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79" w:rsidRPr="004D0856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362179" w:rsidRPr="00E411AE" w:rsidRDefault="003621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485E01" w:rsidRDefault="00FF309B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44"/>
          <w:szCs w:val="44"/>
          <w:lang w:val="el-GR"/>
        </w:rPr>
      </w:pPr>
      <w:r w:rsidRPr="00E411AE">
        <w:rPr>
          <w:rFonts w:ascii="Calibri" w:hAnsi="Calibri" w:cs="Calibri"/>
          <w:color w:val="auto"/>
          <w:sz w:val="44"/>
          <w:szCs w:val="44"/>
          <w:lang w:val="el-GR"/>
        </w:rPr>
        <w:t>ΜΗΝΙΑΙΑ ΕΚΘΕΣΗ ΕΓΓΕΓΡΑΜΜΕΝΗΣ ΑΝΕΡΓΙΑΣ</w:t>
      </w:r>
      <w:r w:rsidR="00FF7679" w:rsidRPr="00E411AE">
        <w:rPr>
          <w:rFonts w:ascii="Calibri" w:hAnsi="Calibri" w:cs="Calibri"/>
          <w:color w:val="auto"/>
          <w:sz w:val="44"/>
          <w:szCs w:val="44"/>
          <w:lang w:val="el-GR"/>
        </w:rPr>
        <w:t xml:space="preserve"> </w:t>
      </w:r>
      <w:r w:rsidR="00871BF9">
        <w:rPr>
          <w:rFonts w:ascii="Calibri" w:hAnsi="Calibri" w:cs="Calibri"/>
          <w:color w:val="auto"/>
          <w:sz w:val="44"/>
          <w:szCs w:val="44"/>
          <w:lang w:val="el-GR"/>
        </w:rPr>
        <w:t>ΑΥΓΟΥΣΤΟΥ</w:t>
      </w:r>
      <w:r w:rsidR="00485E01">
        <w:rPr>
          <w:rFonts w:ascii="Calibri" w:hAnsi="Calibri" w:cs="Calibri"/>
          <w:color w:val="auto"/>
          <w:sz w:val="44"/>
          <w:szCs w:val="44"/>
          <w:lang w:val="el-GR"/>
        </w:rPr>
        <w:t xml:space="preserve"> 2022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lang w:val="el-GR"/>
        </w:rPr>
      </w:pPr>
    </w:p>
    <w:p w:rsidR="009417D8" w:rsidRPr="00E411AE" w:rsidRDefault="009417D8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>ΠΑΡΑΤΗΡΗΤΗΡΙΟ ΑΓΟΡΑΣ ΕΡΓΑΣΙΑΣ</w:t>
      </w: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ind w:firstLine="720"/>
        <w:jc w:val="center"/>
        <w:rPr>
          <w:rFonts w:ascii="Calibri" w:hAnsi="Calibri" w:cs="Calibri"/>
          <w:color w:val="auto"/>
          <w:sz w:val="32"/>
          <w:szCs w:val="32"/>
          <w:lang w:val="el-GR"/>
        </w:rPr>
      </w:pPr>
      <w:r w:rsidRPr="00E411AE">
        <w:rPr>
          <w:rFonts w:ascii="Calibri" w:hAnsi="Calibri" w:cs="Calibri"/>
          <w:color w:val="auto"/>
          <w:sz w:val="32"/>
          <w:szCs w:val="32"/>
          <w:lang w:val="el-GR"/>
        </w:rPr>
        <w:t xml:space="preserve"> ΤΜΗΜΑ ΕΡΓΑΣΙΑΣ</w:t>
      </w:r>
    </w:p>
    <w:p w:rsidR="00FF7679" w:rsidRPr="00987C78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F7679" w:rsidRPr="00E411AE" w:rsidRDefault="00FF7679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2A1677" w:rsidRPr="00E411AE" w:rsidRDefault="002A1677" w:rsidP="002A1677">
      <w:pPr>
        <w:pBdr>
          <w:top w:val="thinThickLargeGap" w:sz="24" w:space="31" w:color="244061"/>
          <w:left w:val="thinThickLargeGap" w:sz="24" w:space="4" w:color="244061"/>
          <w:bottom w:val="thickThinLargeGap" w:sz="24" w:space="31" w:color="244061"/>
          <w:right w:val="thickThinLargeGap" w:sz="24" w:space="31" w:color="244061"/>
        </w:pBdr>
        <w:shd w:val="clear" w:color="auto" w:fill="E5B8B7"/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</w:p>
    <w:p w:rsidR="00F3321F" w:rsidRPr="00E411AE" w:rsidRDefault="00F3321F">
      <w:pPr>
        <w:rPr>
          <w:rFonts w:ascii="Calibri" w:hAnsi="Calibri" w:cs="Calibri"/>
          <w:color w:val="auto"/>
          <w:sz w:val="22"/>
          <w:szCs w:val="22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2"/>
          <w:szCs w:val="22"/>
          <w:u w:val="single"/>
          <w:lang w:val="el-GR"/>
        </w:rPr>
        <w:br w:type="page"/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</w:p>
    <w:p w:rsidR="00FF7679" w:rsidRPr="00E411AE" w:rsidRDefault="009417D8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color w:val="auto"/>
          <w:u w:val="single"/>
          <w:lang w:val="el-GR"/>
        </w:rPr>
      </w:pPr>
      <w:r w:rsidRPr="00E411AE">
        <w:rPr>
          <w:rFonts w:ascii="Calibri" w:hAnsi="Calibri" w:cs="Calibri"/>
          <w:color w:val="auto"/>
          <w:sz w:val="28"/>
          <w:szCs w:val="28"/>
          <w:u w:val="single"/>
          <w:lang w:val="el-GR"/>
        </w:rPr>
        <w:t>ΠΕΡΙΕΧΟΜΕΝΑ</w:t>
      </w:r>
      <w:r w:rsidR="00FF7679" w:rsidRPr="00E411AE">
        <w:rPr>
          <w:rFonts w:ascii="Calibri" w:hAnsi="Calibri" w:cs="Calibri"/>
          <w:color w:val="auto"/>
          <w:u w:val="single"/>
          <w:lang w:val="el-GR"/>
        </w:rPr>
        <w:t>:</w:t>
      </w:r>
    </w:p>
    <w:p w:rsidR="00FF7679" w:rsidRPr="00E411AE" w:rsidRDefault="00561E40" w:rsidP="000C4A6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FF7679" w:rsidRPr="00E411AE">
        <w:rPr>
          <w:rFonts w:ascii="Calibri" w:hAnsi="Calibri" w:cs="Calibri"/>
          <w:color w:val="auto"/>
          <w:lang w:val="el-GR"/>
        </w:rPr>
        <w:t xml:space="preserve"> Ι: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</w:t>
      </w:r>
      <w:r w:rsidR="003E45D7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ΝΑΛΥΣΗ ΕΓΓΕΓΡΑΜΜΕΝΗΣ</w:t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0C4A6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ab/>
      </w:r>
      <w:r w:rsidR="0080024C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ΑΝΕΡΓΙΑΣ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–</w:t>
      </w:r>
      <w:r w:rsidR="00DF0B6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871BF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ΑΥΓΟΥΣΤ</w:t>
      </w:r>
      <w:r w:rsidR="00D479F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ΟΣ</w:t>
      </w:r>
      <w:r w:rsidR="00DD5A4D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>2022</w:t>
      </w:r>
    </w:p>
    <w:p w:rsidR="00E411AE" w:rsidRDefault="00561E40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ΚΕΦΑΛΑΙΟ</w:t>
      </w:r>
      <w:r w:rsidR="00A35385" w:rsidRPr="00E411AE">
        <w:rPr>
          <w:rFonts w:ascii="Calibri" w:hAnsi="Calibri" w:cs="Calibri"/>
          <w:color w:val="auto"/>
          <w:lang w:val="el-GR"/>
        </w:rPr>
        <w:t xml:space="preserve"> ΙΙ</w:t>
      </w:r>
      <w:r w:rsidR="00FF7679" w:rsidRPr="00E411AE">
        <w:rPr>
          <w:rFonts w:ascii="Calibri" w:hAnsi="Calibri" w:cs="Calibri"/>
          <w:color w:val="auto"/>
          <w:lang w:val="el-GR"/>
        </w:rPr>
        <w:t>:</w:t>
      </w:r>
      <w:r w:rsidR="00FF7679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ΠΡΟΦΙΛ </w:t>
      </w:r>
      <w:r w:rsidR="00DD4AF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ΜΑΚΡΟΧΡΟΝΙΑ ΕΓΓΕΓΡΑΜΜΕΝΩΝ </w:t>
      </w:r>
      <w:r w:rsidR="00FF7679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</w:t>
      </w:r>
      <w:r w:rsidR="00A3538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ΝΕΡΓΩΝ</w:t>
      </w:r>
      <w:r w:rsidR="00994C45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  <w:r w:rsid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>–</w:t>
      </w:r>
      <w:r w:rsidR="00C630E4"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</w:t>
      </w:r>
    </w:p>
    <w:p w:rsidR="00FF7679" w:rsidRPr="00E411AE" w:rsidRDefault="0005381F" w:rsidP="00E411AE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 w:firstLine="540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              </w:t>
      </w:r>
      <w:r w:rsidR="00871BF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ΑΥΓΟΥΣΤΟΣ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4B4B73" w:rsidRPr="00E411AE" w:rsidRDefault="004B4B73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lang w:val="el-GR"/>
        </w:rPr>
        <w:t>ΣΤΑΤΙΣΤΙΚΟΙ ΠΙΝΑΚΕΣ</w:t>
      </w:r>
    </w:p>
    <w:p w:rsidR="00FF7679" w:rsidRPr="00E411AE" w:rsidRDefault="00FF7679" w:rsidP="00FF7679">
      <w:pPr>
        <w:pStyle w:val="ListParagraph"/>
        <w:pBdr>
          <w:top w:val="thinThickLargeGap" w:sz="24" w:space="0" w:color="1F497D" w:shadow="1"/>
          <w:left w:val="thinThickLargeGap" w:sz="24" w:space="12" w:color="1F497D" w:shadow="1"/>
          <w:bottom w:val="thinThickLargeGap" w:sz="24" w:space="1" w:color="1F497D" w:shadow="1"/>
          <w:right w:val="thinThickLargeGap" w:sz="24" w:space="4" w:color="1F497D" w:shadow="1"/>
        </w:pBdr>
        <w:shd w:val="clear" w:color="auto" w:fill="E5B8B7"/>
        <w:spacing w:after="200" w:line="276" w:lineRule="auto"/>
        <w:ind w:left="18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pStyle w:val="ListParagraph"/>
        <w:spacing w:after="200" w:line="276" w:lineRule="auto"/>
        <w:ind w:left="1980" w:hanging="1800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411AE" w:rsidRDefault="00FF7679" w:rsidP="00FF7679">
      <w:pPr>
        <w:spacing w:line="276" w:lineRule="auto"/>
        <w:rPr>
          <w:rFonts w:ascii="Calibri" w:hAnsi="Calibri" w:cs="Calibri"/>
          <w:b w:val="0"/>
          <w:bCs w:val="0"/>
          <w:color w:val="auto"/>
          <w:sz w:val="20"/>
          <w:szCs w:val="20"/>
          <w:lang w:val="el-GR"/>
        </w:rPr>
      </w:pPr>
    </w:p>
    <w:p w:rsidR="00FF7679" w:rsidRPr="00E411AE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</w:p>
    <w:p w:rsidR="00FF7679" w:rsidRPr="00EC05FA" w:rsidRDefault="00FF7679">
      <w:pPr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br w:type="page"/>
      </w:r>
    </w:p>
    <w:p w:rsidR="00D90A94" w:rsidRPr="00E411AE" w:rsidRDefault="00D90A94" w:rsidP="007C5573">
      <w:pPr>
        <w:spacing w:line="276" w:lineRule="auto"/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lastRenderedPageBreak/>
        <w:t xml:space="preserve">Αρ. </w:t>
      </w:r>
      <w:proofErr w:type="spellStart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Φακ</w:t>
      </w:r>
      <w:proofErr w:type="spellEnd"/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. 9.41.2.1 </w:t>
      </w:r>
    </w:p>
    <w:p w:rsidR="004274B3" w:rsidRPr="00E411AE" w:rsidRDefault="00D90A94" w:rsidP="00FF7679">
      <w:pPr>
        <w:spacing w:line="276" w:lineRule="auto"/>
        <w:rPr>
          <w:rFonts w:ascii="Calibri" w:hAnsi="Calibri" w:cs="Calibri"/>
          <w:color w:val="auto"/>
          <w:sz w:val="36"/>
          <w:szCs w:val="36"/>
          <w:lang w:val="el-GR"/>
        </w:rPr>
      </w:pP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Α/Α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0</w:t>
      </w:r>
      <w:r w:rsidR="00871BF9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8</w:t>
      </w:r>
      <w:r w:rsidRPr="00E411AE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/20</w:t>
      </w:r>
      <w:r w:rsidR="0005381F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85E01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2</w:t>
      </w:r>
      <w:r w:rsidR="004274B3" w:rsidRPr="00E411AE">
        <w:rPr>
          <w:rFonts w:ascii="Calibri" w:hAnsi="Calibri" w:cs="Calibri"/>
          <w:color w:val="auto"/>
          <w:lang w:val="el-GR"/>
        </w:rPr>
        <w:t xml:space="preserve"> </w:t>
      </w:r>
    </w:p>
    <w:p w:rsidR="004274B3" w:rsidRPr="00E411AE" w:rsidRDefault="004274B3" w:rsidP="0067480F">
      <w:pPr>
        <w:spacing w:line="276" w:lineRule="auto"/>
        <w:rPr>
          <w:rFonts w:ascii="Calibri" w:hAnsi="Calibri" w:cs="Calibri"/>
          <w:noProof/>
          <w:color w:val="auto"/>
          <w:sz w:val="16"/>
          <w:szCs w:val="16"/>
          <w:lang w:val="el-GR"/>
        </w:rPr>
      </w:pPr>
    </w:p>
    <w:p w:rsidR="00FF2BEF" w:rsidRPr="00E411AE" w:rsidRDefault="00561E40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 w:val="0"/>
          <w:bCs w:val="0"/>
          <w:color w:val="auto"/>
          <w:lang w:val="el-GR"/>
        </w:rPr>
      </w:pPr>
      <w:r w:rsidRPr="00E411AE">
        <w:rPr>
          <w:rFonts w:ascii="Calibri" w:hAnsi="Calibri" w:cs="Calibri"/>
          <w:color w:val="auto"/>
          <w:u w:val="single"/>
          <w:lang w:val="el-GR"/>
        </w:rPr>
        <w:t>ΚΕΦΑΛΑΙΟ</w:t>
      </w:r>
      <w:r w:rsidR="004274B3" w:rsidRPr="00E411AE">
        <w:rPr>
          <w:rFonts w:ascii="Calibri" w:hAnsi="Calibri" w:cs="Calibri"/>
          <w:color w:val="auto"/>
          <w:u w:val="single"/>
          <w:lang w:val="el-GR"/>
        </w:rPr>
        <w:t xml:space="preserve"> Ι</w:t>
      </w:r>
      <w:r w:rsidR="00A35385" w:rsidRPr="00E411AE">
        <w:rPr>
          <w:rFonts w:ascii="Calibri" w:hAnsi="Calibri" w:cs="Calibri"/>
          <w:b w:val="0"/>
          <w:bCs w:val="0"/>
          <w:color w:val="auto"/>
          <w:lang w:val="el-GR"/>
        </w:rPr>
        <w:t xml:space="preserve"> :</w:t>
      </w:r>
    </w:p>
    <w:p w:rsidR="00A35385" w:rsidRPr="00E411AE" w:rsidRDefault="00A35385" w:rsidP="00B2319F">
      <w:pPr>
        <w:pStyle w:val="ListParagraph"/>
        <w:pBdr>
          <w:top w:val="thinThickLargeGap" w:sz="24" w:space="0" w:color="1F497D" w:shadow="1"/>
          <w:left w:val="thinThickLargeGap" w:sz="24" w:space="28" w:color="1F497D" w:shadow="1"/>
          <w:bottom w:val="thinThickLargeGap" w:sz="24" w:space="0" w:color="1F497D" w:shadow="1"/>
          <w:right w:val="thinThickLargeGap" w:sz="24" w:space="0" w:color="1F497D" w:shadow="1"/>
        </w:pBdr>
        <w:shd w:val="clear" w:color="auto" w:fill="E5B8B7"/>
        <w:spacing w:after="200" w:line="276" w:lineRule="auto"/>
        <w:rPr>
          <w:rFonts w:ascii="Calibri" w:hAnsi="Calibri" w:cs="Calibri"/>
          <w:bCs w:val="0"/>
          <w:color w:val="auto"/>
          <w:sz w:val="22"/>
          <w:szCs w:val="22"/>
          <w:lang w:val="el-GR"/>
        </w:rPr>
      </w:pPr>
      <w:r w:rsidRPr="00E411AE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ΕΞΕΛΙΞΕΙΣ ΣΤΗΝ ΑΓΟΡΑ ΕΡΓΑΣΙΑΣ ΚΑΙ ΑΝΑΛΥΣΗ ΕΓΓΕΓΡΑΜΜΕΝΗΣ ΑΝΕΡΓΙΑΣ- </w:t>
      </w:r>
      <w:r w:rsidR="00871BF9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ΑΥΓΟΥΣΤΟΣ</w:t>
      </w:r>
      <w:r w:rsidR="00485E01">
        <w:rPr>
          <w:rFonts w:ascii="Calibri" w:hAnsi="Calibri" w:cs="Calibri"/>
          <w:bCs w:val="0"/>
          <w:color w:val="auto"/>
          <w:sz w:val="22"/>
          <w:szCs w:val="22"/>
          <w:lang w:val="el-GR"/>
        </w:rPr>
        <w:t xml:space="preserve"> 2022</w:t>
      </w:r>
    </w:p>
    <w:p w:rsidR="00945E3F" w:rsidRDefault="00945E3F" w:rsidP="002A63E5">
      <w:pPr>
        <w:pStyle w:val="ListParagraph"/>
        <w:spacing w:before="240" w:line="276" w:lineRule="auto"/>
        <w:ind w:left="0"/>
        <w:jc w:val="both"/>
        <w:rPr>
          <w:rFonts w:ascii="Calibri" w:hAnsi="Calibri" w:cs="Arial"/>
          <w:color w:val="auto"/>
          <w:spacing w:val="4"/>
          <w:u w:val="single"/>
          <w:lang w:val="el-GR"/>
        </w:rPr>
      </w:pPr>
    </w:p>
    <w:p w:rsidR="00330E78" w:rsidRPr="00330E78" w:rsidRDefault="00330E78" w:rsidP="00330E78">
      <w:pPr>
        <w:spacing w:before="240" w:line="276" w:lineRule="auto"/>
        <w:jc w:val="both"/>
        <w:rPr>
          <w:rFonts w:ascii="Calibri" w:eastAsia="Calibri" w:hAnsi="Calibri" w:cs="Arial"/>
          <w:color w:val="auto"/>
          <w:spacing w:val="4"/>
          <w:u w:val="single"/>
          <w:lang w:val="el-GR"/>
        </w:rPr>
      </w:pPr>
      <w:r w:rsidRPr="00330E78">
        <w:rPr>
          <w:rFonts w:ascii="Calibri" w:eastAsia="Calibri" w:hAnsi="Calibri" w:cs="Arial"/>
          <w:color w:val="auto"/>
          <w:spacing w:val="4"/>
          <w:u w:val="single"/>
          <w:lang w:val="el-GR"/>
        </w:rPr>
        <w:t>1.  ΑΝΕΡΓΙΑ ΠΡΟΣΑΡΜΟΣΜΕΝΗ ΣΤΙΣ ΕΠΟΧΙΚΕΣ ΔΙΑΚΥΜΑΝΣΕΙΣ</w:t>
      </w:r>
      <w:r w:rsidRPr="00330E78">
        <w:rPr>
          <w:rFonts w:ascii="Calibri" w:eastAsia="Calibri" w:hAnsi="Calibri" w:cs="Arial"/>
          <w:color w:val="auto"/>
          <w:spacing w:val="4"/>
          <w:u w:val="single"/>
          <w:vertAlign w:val="superscript"/>
          <w:lang w:val="el-GR"/>
        </w:rPr>
        <w:footnoteReference w:id="1"/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eastAsia="Calibri" w:hAnsi="Calibri" w:cs="Arial"/>
          <w:b w:val="0"/>
          <w:bCs w:val="0"/>
          <w:color w:val="auto"/>
          <w:spacing w:val="4"/>
          <w:lang w:val="el-GR"/>
        </w:rPr>
      </w:pPr>
      <w:r w:rsidRPr="00330E78">
        <w:rPr>
          <w:rFonts w:ascii="Calibri" w:eastAsia="Calibri" w:hAnsi="Calibri" w:cs="Arial"/>
          <w:color w:val="auto"/>
          <w:spacing w:val="4"/>
          <w:u w:val="single"/>
          <w:lang w:val="el-GR"/>
        </w:rPr>
        <w:t xml:space="preserve">(Πηγή: EUROSTAT) </w:t>
      </w:r>
    </w:p>
    <w:p w:rsidR="00945EF9" w:rsidRPr="00945EF9" w:rsidRDefault="00945EF9" w:rsidP="00945EF9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945EF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Με βάση τα τελευταία διαθέσιμα στοιχεία της Ευρωπαϊκής Στατιστικής Υπηρεσίας, </w:t>
      </w:r>
      <w:proofErr w:type="spellStart"/>
      <w:r w:rsidRPr="00945EF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Eurostat</w:t>
      </w:r>
      <w:proofErr w:type="spellEnd"/>
      <w:r w:rsidRPr="00945EF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τα οποία είναι προκαταρκτικά και αποτελούν εκτίμηση, κατά το μήνα Ιούλιο του 2022, η ανεργία στην Κύπρο ανήλθε στο </w:t>
      </w:r>
      <w:r w:rsidRPr="00945EF9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8,0%</w:t>
      </w:r>
      <w:r w:rsidRPr="00945EF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παρουσιάζοντας </w:t>
      </w:r>
      <w:r w:rsidRPr="00945EF9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945EF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1,2 ποσοστιαίες μονάδες σε σχέση με τον ίδιο μήνα πέρσι (6,8%). Σε σύγκριση με τον προηγούμενο μήνα, Ιούνιο 2022 (7,4%), το ποσοστό ανεργίας αυξήθηκε κατά 0,6 ποσοστιαίες μονάδες. Η ανεργία των νέων 15-24 ετών έφτασε στο 18,4% τον Ιούνιο του 2022 παρουσιάζοντας </w:t>
      </w:r>
      <w:r w:rsidRPr="00945EF9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αύξηση</w:t>
      </w:r>
      <w:r w:rsidRPr="00945EF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κατά 3,5 ποσοστιαίες μονάδες σε σχέση με ίδιο μήνα πέρσι (14,9%).  </w:t>
      </w:r>
    </w:p>
    <w:p w:rsidR="00330E78" w:rsidRPr="00330E78" w:rsidRDefault="00945EF9" w:rsidP="00945EF9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945EF9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Το επίπεδο ανεργίας στην Ευρωζώνη (ΕΑ 19) έφτασε στο 6,6% τον Ιούλιο του 2022 από 7,7% που ήταν τον Ιούλιο του 2021, ενώ μειώθηκε οριακά σε σχέση με τον προηγούμενο μήνα Ιούνιο 2022 (6,7%). Ο μέσος όρος ανεργίας στην Ευρώπη έφτασε στο 6,0% τον Ιούλιο του 2022 από 6,9% που ήταν τον ίδιο μήνα πέρσι.</w:t>
      </w:r>
      <w:r w:rsidR="00330E78" w:rsidRPr="00330E78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</w:t>
      </w:r>
    </w:p>
    <w:p w:rsidR="00330E78" w:rsidRPr="00330E78" w:rsidRDefault="00330E78" w:rsidP="00330E78">
      <w:pPr>
        <w:spacing w:after="200" w:line="276" w:lineRule="auto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330E78" w:rsidRPr="00330E78" w:rsidRDefault="00330E78" w:rsidP="00330E78">
      <w:pPr>
        <w:spacing w:after="200" w:line="276" w:lineRule="auto"/>
        <w:jc w:val="both"/>
        <w:rPr>
          <w:rFonts w:ascii="Calibri" w:hAnsi="Calibri" w:cs="Arial"/>
          <w:bCs w:val="0"/>
          <w:color w:val="auto"/>
          <w:spacing w:val="4"/>
          <w:u w:val="single"/>
          <w:lang w:val="el-GR"/>
        </w:rPr>
      </w:pPr>
      <w:r w:rsidRPr="00330E78">
        <w:rPr>
          <w:rFonts w:ascii="Calibri" w:hAnsi="Calibri" w:cs="Arial"/>
          <w:bCs w:val="0"/>
          <w:color w:val="auto"/>
          <w:spacing w:val="4"/>
          <w:u w:val="single"/>
          <w:lang w:val="el-GR"/>
        </w:rPr>
        <w:t>2. ΕΡΕΥΝΑ ΕΡΓΑΤΙΚΟΥ ΔΥΝΑΜΙΚΟΥ</w:t>
      </w:r>
      <w:r w:rsidRPr="00330E78">
        <w:rPr>
          <w:rFonts w:ascii="Calibri" w:hAnsi="Calibri" w:cs="Arial"/>
          <w:bCs w:val="0"/>
          <w:color w:val="auto"/>
          <w:spacing w:val="4"/>
          <w:u w:val="single"/>
          <w:vertAlign w:val="superscript"/>
          <w:lang w:val="el-GR"/>
        </w:rPr>
        <w:footnoteReference w:id="2"/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330E78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Στατιστική Υπηρεσία) </w:t>
      </w:r>
    </w:p>
    <w:p w:rsidR="00945EF9" w:rsidRPr="00945EF9" w:rsidRDefault="00945EF9" w:rsidP="00945EF9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Σύμφωνα με τα τελευταία στοιχεία της Έρευνας Εργατικού Δυναμικού, κατά 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δεύτερο τρίμηνο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του 2022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6,8%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του εργατικού δυναμικού (32.903 άτομα) παρουσιάζοντας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μείωση κατά 1,6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ποσοστιαίες μονάδες (ή 6.321 άτομα) σε σχέση με το αντίστοιχο τρίμηνο του 2021 που ήταν 8,4% (39.224 άτομα). </w:t>
      </w:r>
      <w:bookmarkStart w:id="0" w:name="_Hlk112938962"/>
      <w:bookmarkStart w:id="1" w:name="_Hlk81401103"/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Ο μέσος όρος του ποσοστού ανεργίας κατά το πρώτο εξάμηνο του 2022 ήταν 6,7% και του αριθμού των ανέργων 32,104 άτομα σε σύγκριση με 8,5% και 39,097 άτομα το πρώτο εξάμηνο του 2021. </w:t>
      </w:r>
      <w:bookmarkEnd w:id="0"/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Ο μέσος όρος του ποσοστού ανεργίας καθ’ όλο 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(α’ και β’ εξάμηνο) διαμορφώθηκε στο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7,5%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(34.787 άτομα) από 7,6% που ήταν το 2020 (34.291 άτομα)</w:t>
      </w:r>
      <w:bookmarkEnd w:id="1"/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. </w:t>
      </w:r>
    </w:p>
    <w:p w:rsidR="00945EF9" w:rsidRPr="00945EF9" w:rsidRDefault="00945EF9" w:rsidP="00945EF9">
      <w:pPr>
        <w:spacing w:after="240" w:line="276" w:lineRule="auto"/>
        <w:jc w:val="both"/>
        <w:rPr>
          <w:rFonts w:ascii="Calibri" w:hAnsi="Calibri"/>
          <w:bCs w:val="0"/>
          <w:color w:val="auto"/>
          <w:sz w:val="22"/>
          <w:szCs w:val="22"/>
          <w:lang w:val="el-GR"/>
        </w:rPr>
      </w:pP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lastRenderedPageBreak/>
        <w:t>Σε σχέση με τα προηγούμενα χρόνια ο μέσος όρος ανεργίας κατά το 2019 ήταν 7,1%, το 2018 ήταν 8,4%, το 2017 ήταν 11,1%, το 2016 ήταν 12,9%, το 2015 ήταν 14,9% και το 2014 ήταν 16,1%.</w:t>
      </w:r>
    </w:p>
    <w:p w:rsidR="00945EF9" w:rsidRPr="00945EF9" w:rsidRDefault="00945EF9" w:rsidP="00945EF9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ανεργίας στους νέους 15-24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ετών διαμορφώθηκε στο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17,6%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(6.965 άτομα) το δεύτερο τρίμηνο του 2022, παρουσιάζοντας αύξηση κατά 0,6 ποσοστιαία μονάδα σε σχέση με το αντίστοιχο τρίμηνο του 2021 που ήταν 17,0% (6.693 άτομα). Ο μέσος όρος του ποσοστού ανεργίας των νέων κατά το πρώτο εξάμηνο του 2022 ήταν 17,7% και του αριθμού των ανέργων νέων 6,916 άτομα σε σύγκριση με 18,3% και 7,082 άτομα το πρώτο εξάμηνο του 2021. Ο μέσος όρος του ποσοστού ανεργίας των νέων 15-24 ετών για 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2021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διαμορφώθηκε στο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17,1%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(6.693 άτομα) από 18,2% που ήταν το 2020 (6.405 άτομα). </w:t>
      </w:r>
    </w:p>
    <w:p w:rsidR="00945EF9" w:rsidRPr="00945EF9" w:rsidRDefault="00945EF9" w:rsidP="00945EF9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Κατά μέσο όρο το ποσοστό ανεργίας στους νέους 15-24 ετών το 2019 διαμορφώθηκε 16,6%, το 2018 στο 20,2%, το 2017 στο 24,7%, το 2016 στο 29,1%, το 2015 στο 32,8% και το 2014 στο 36,0%.</w:t>
      </w:r>
    </w:p>
    <w:p w:rsidR="00945EF9" w:rsidRPr="00945EF9" w:rsidRDefault="00945EF9" w:rsidP="00945EF9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επίπεδο απασχόλησης (15+)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το δεύτερο τρίμηνο του 2022 αυξήθηκε κατά 22,182 άτομα (5,2%) σε σύγκριση με το ίδιο τρίμηνο του 2021, φτάνοντας στα 449.482 άτομα, από 427.300 άτομα που ήταν το 2021,  το δε 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ποσοστό απασχόλησης των ατόμων ηλικίας 20-64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χρόνων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αυξήθηκε κατά 2,8 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ποσοστιαίες μονάδες φτάνοντας στο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78,0% 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το δεύτερο τρίμηνο του 2022 από 75,2% που ήταν το αντίστοιχο τρίμηνο του 2021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.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). Ο μέσος όρος της απασχόλησης κατά το πρώτο εξάμηνο του 2022 αυξήθηκε κατά 25,421 άτομα ή  6,0% φθάνοντας στα 446,405 άτομα από 440,959 άτομα κατά το πρώτο εξάμηνο του 2021, το δε ποσοστό απασχόλησης αυξήθηκε κατά 3,3 ποσοστιαίες μονάδες φθάνοντας στο 77,6% από 74,3% κατά το πρώτο εξάμηνο του 2021. Ο μέσος όρος του ποσοστού απασχόλησης των ατόμων  ηλικίας 20-64 χρόνων κατά το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 xml:space="preserve"> 2021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αυξήθηκε στο </w:t>
      </w:r>
      <w:r w:rsidRPr="00945EF9">
        <w:rPr>
          <w:rFonts w:ascii="Calibri" w:hAnsi="Calibri"/>
          <w:bCs w:val="0"/>
          <w:color w:val="auto"/>
          <w:sz w:val="22"/>
          <w:szCs w:val="22"/>
          <w:lang w:val="el-GR"/>
        </w:rPr>
        <w:t>75,9%</w:t>
      </w: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 xml:space="preserve"> από 74,9% το 2020. </w:t>
      </w:r>
    </w:p>
    <w:p w:rsidR="00945EF9" w:rsidRPr="00945EF9" w:rsidRDefault="00945EF9" w:rsidP="00945EF9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</w:pPr>
      <w:r w:rsidRPr="00945EF9">
        <w:rPr>
          <w:rFonts w:ascii="Calibri" w:hAnsi="Calibri"/>
          <w:b w:val="0"/>
          <w:bCs w:val="0"/>
          <w:color w:val="auto"/>
          <w:sz w:val="22"/>
          <w:szCs w:val="22"/>
          <w:lang w:val="el-GR"/>
        </w:rPr>
        <w:t>Ο ετήσιος μέσος όρος του ποσοστού απασχόλησης των ατόμων 20-64 χρόνων κατά το 2019 ήταν 75,7%, το 2018  ήταν  73,9%, το 2017 ήταν 70,8% και το 2016, 68,7%.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hAnsi="Calibri"/>
          <w:b w:val="0"/>
          <w:bCs w:val="0"/>
          <w:color w:val="auto"/>
          <w:sz w:val="8"/>
          <w:szCs w:val="8"/>
          <w:lang w:val="el-GR"/>
        </w:rPr>
      </w:pPr>
    </w:p>
    <w:p w:rsidR="00330E78" w:rsidRPr="00330E78" w:rsidRDefault="00330E78" w:rsidP="00330E78">
      <w:pPr>
        <w:spacing w:line="276" w:lineRule="auto"/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</w:pPr>
      <w:r w:rsidRPr="00330E78">
        <w:rPr>
          <w:rFonts w:ascii="Calibri" w:hAnsi="Calibri" w:cs="Arial"/>
          <w:bCs w:val="0"/>
          <w:color w:val="auto"/>
          <w:u w:val="single"/>
          <w:lang w:val="el-GR"/>
        </w:rPr>
        <w:t>3.</w:t>
      </w:r>
      <w:r w:rsidRPr="00330E78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 </w:t>
      </w:r>
      <w:r w:rsidRPr="00330E78">
        <w:rPr>
          <w:rFonts w:ascii="Calibri" w:hAnsi="Calibri" w:cs="Arial"/>
          <w:bCs w:val="0"/>
          <w:color w:val="auto"/>
          <w:u w:val="single"/>
          <w:lang w:val="el-GR"/>
        </w:rPr>
        <w:t>ΕΓΓΕΓΡΑΜΜΕΝΗ ΑΝΕΡΓΙΑ</w:t>
      </w:r>
      <w:r w:rsidRPr="00330E78">
        <w:rPr>
          <w:rFonts w:ascii="Calibri" w:hAnsi="Calibri" w:cs="Arial"/>
          <w:bCs w:val="0"/>
          <w:color w:val="auto"/>
          <w:sz w:val="22"/>
          <w:szCs w:val="22"/>
          <w:u w:val="single"/>
          <w:lang w:val="el-GR"/>
        </w:rPr>
        <w:t xml:space="preserve"> </w:t>
      </w:r>
    </w:p>
    <w:p w:rsidR="00330E78" w:rsidRPr="00330E78" w:rsidRDefault="00330E78" w:rsidP="00330E78">
      <w:pPr>
        <w:spacing w:after="240" w:line="276" w:lineRule="auto"/>
        <w:jc w:val="both"/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</w:pPr>
      <w:r w:rsidRPr="00330E78">
        <w:rPr>
          <w:rFonts w:ascii="Calibri" w:eastAsia="Calibri" w:hAnsi="Calibri" w:cs="Arial"/>
          <w:color w:val="auto"/>
          <w:spacing w:val="4"/>
          <w:sz w:val="22"/>
          <w:szCs w:val="22"/>
          <w:u w:val="single"/>
          <w:lang w:val="el-GR"/>
        </w:rPr>
        <w:t xml:space="preserve">(Πηγή: Τμήμα Εργασίας) </w:t>
      </w:r>
    </w:p>
    <w:p w:rsidR="00330E78" w:rsidRPr="00330E78" w:rsidRDefault="00330E78" w:rsidP="00330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</w:pP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Σημειώνεται ότι από τις </w:t>
      </w:r>
      <w:r w:rsidRPr="00330E78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15 Ιουνίου 2021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οι εγγραφές ατόμων που αναζητούν εργασία μέσω  της Δημόσιας Υπηρεσίας Απασχόλησης (ΔΥΑ) όπως και οι ανανεώσεις τους, </w:t>
      </w:r>
      <w:r w:rsidRPr="00330E78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γίνονται μόνο διαδικτυακά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. Οι αυτόματες ανανεώσεις των εγγραφών που εφαρμόζονταν από τις 12 Μαρτίου 2020, στα πλαίσια των έκτακτων μέτρων που λήφθηκαν με στόχο την αποφυγή της εξάπλωσης του κορωνοϊού έχουν σταματήσει. Επισημαίνεται ότι, </w:t>
      </w:r>
      <w:r w:rsidRPr="00330E78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οι ετήσιες ή μηνιαίες συγκριτικές αξιολογήσεις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 xml:space="preserve"> των  στοιχείων εγγεγραμμένης ανεργίας τα οποία θα καταγράφονται από τις 15/6/2021 και εντεύθεν, </w:t>
      </w:r>
      <w:r w:rsidRPr="00330E78">
        <w:rPr>
          <w:rFonts w:ascii="Calibri" w:eastAsia="Calibri" w:hAnsi="Calibri" w:cs="Arial"/>
          <w:iCs/>
          <w:color w:val="auto"/>
          <w:sz w:val="22"/>
          <w:szCs w:val="22"/>
          <w:highlight w:val="yellow"/>
          <w:lang w:val="el-GR"/>
        </w:rPr>
        <w:t>δεν θα θεωρούνται ασφαλείς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highlight w:val="yellow"/>
          <w:lang w:val="el-GR"/>
        </w:rPr>
        <w:t>.</w:t>
      </w:r>
      <w:r w:rsidRPr="00330E78">
        <w:rPr>
          <w:rFonts w:ascii="Calibri" w:eastAsia="Calibri" w:hAnsi="Calibri" w:cs="Arial"/>
          <w:b w:val="0"/>
          <w:iCs/>
          <w:color w:val="auto"/>
          <w:sz w:val="22"/>
          <w:szCs w:val="22"/>
          <w:lang w:val="el-GR"/>
        </w:rPr>
        <w:t xml:space="preserve"> </w:t>
      </w:r>
    </w:p>
    <w:p w:rsidR="0021317A" w:rsidRDefault="0021317A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21317A" w:rsidRDefault="0021317A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21317A" w:rsidRDefault="0021317A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21317A" w:rsidRDefault="0021317A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21317A" w:rsidRDefault="0021317A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21317A" w:rsidRDefault="0021317A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21317A" w:rsidRPr="0021317A" w:rsidRDefault="0021317A" w:rsidP="0021317A">
      <w:pPr>
        <w:spacing w:line="276" w:lineRule="auto"/>
        <w:jc w:val="both"/>
        <w:rPr>
          <w:rFonts w:ascii="Calibri" w:eastAsia="Calibri" w:hAnsi="Calibri" w:cs="Arial"/>
          <w:iCs/>
          <w:caps/>
          <w:color w:val="auto"/>
          <w:lang w:val="el-GR"/>
        </w:rPr>
      </w:pPr>
      <w:r w:rsidRPr="0021317A">
        <w:rPr>
          <w:rFonts w:ascii="Calibri" w:eastAsia="Calibri" w:hAnsi="Calibri" w:cs="Arial"/>
          <w:i/>
          <w:iCs/>
          <w:color w:val="auto"/>
          <w:lang w:val="el-GR"/>
        </w:rPr>
        <w:t xml:space="preserve">Α. </w:t>
      </w:r>
      <w:r w:rsidRPr="0021317A">
        <w:rPr>
          <w:rFonts w:ascii="Calibri" w:eastAsia="Calibri" w:hAnsi="Calibri" w:cs="Arial"/>
          <w:iCs/>
          <w:caps/>
          <w:color w:val="auto"/>
          <w:lang w:val="el-GR"/>
        </w:rPr>
        <w:t>ετήσια σύγκριση μεταξύ αυγουστου 2022 και 2021 :</w:t>
      </w:r>
    </w:p>
    <w:p w:rsidR="0021317A" w:rsidRPr="0021317A" w:rsidRDefault="0021317A" w:rsidP="0021317A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sz w:val="22"/>
          <w:szCs w:val="22"/>
          <w:lang w:val="el-GR"/>
        </w:rPr>
      </w:pPr>
    </w:p>
    <w:p w:rsidR="0021317A" w:rsidRPr="003716DC" w:rsidRDefault="0021317A" w:rsidP="003716D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3716DC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Μείωση του αριθμού 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των εγγεγραμμένων ανέργων σε 14.961 άτομα από 16.281 που ήταν τον αντίστοιχο μήνα του 2021 (</w:t>
      </w:r>
      <w:r w:rsidRPr="003716D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 κατά 8% ή 1.320 άτομα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). </w:t>
      </w:r>
    </w:p>
    <w:p w:rsidR="0021317A" w:rsidRPr="003716DC" w:rsidRDefault="0021317A" w:rsidP="003716DC">
      <w:pPr>
        <w:pStyle w:val="ListParagraph"/>
        <w:numPr>
          <w:ilvl w:val="0"/>
          <w:numId w:val="36"/>
        </w:numPr>
        <w:spacing w:after="200" w:line="276" w:lineRule="auto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</w:t>
      </w:r>
      <w:r w:rsidRPr="003716DC">
        <w:rPr>
          <w:rFonts w:ascii="Calibri" w:eastAsia="Calibri" w:hAnsi="Calibri" w:cs="Arial"/>
          <w:color w:val="auto"/>
          <w:sz w:val="22"/>
          <w:szCs w:val="22"/>
          <w:lang w:val="el-GR"/>
        </w:rPr>
        <w:t>φύλ</w:t>
      </w:r>
      <w:r w:rsidRPr="003716D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ο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, ο αριθμός των ανέργων αντρών ανήλθε στα 5.483 άτομα, ενώ ο αριθμός των ανέργων γυναικών ανήλθε στα 9.478 άτομα. Σε σχέση με τον ίδιο μήνα πέρσι, ο αριθμός των ανέργων αντρών μειώθηκε κατά 495 άτομα ή 8% ενώ των γυναικών μειώθηκε κατά 825 άτομα ή 8%. </w:t>
      </w:r>
    </w:p>
    <w:p w:rsidR="0021317A" w:rsidRPr="0021317A" w:rsidRDefault="0021317A" w:rsidP="00C529BA">
      <w:pPr>
        <w:spacing w:after="200" w:line="276" w:lineRule="auto"/>
        <w:ind w:left="720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εγγεγραμμένων ανέργων (σύνολο και κατά φύλο) τους τελευταίους 13 μήνες</w:t>
      </w:r>
      <w:r w:rsidRPr="0021317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>.</w:t>
      </w:r>
    </w:p>
    <w:p w:rsidR="0021317A" w:rsidRPr="0021317A" w:rsidRDefault="0021317A" w:rsidP="0021317A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drawing>
          <wp:inline distT="0" distB="0" distL="0" distR="0" wp14:anchorId="48D18ACD" wp14:editId="29C6C971">
            <wp:extent cx="5483225" cy="3310255"/>
            <wp:effectExtent l="0" t="0" r="22225" b="23495"/>
            <wp:docPr id="24" name="Chart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317A" w:rsidRPr="003716DC" w:rsidRDefault="0021317A" w:rsidP="003716DC">
      <w:pPr>
        <w:pStyle w:val="ListParagraph"/>
        <w:numPr>
          <w:ilvl w:val="0"/>
          <w:numId w:val="37"/>
        </w:num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Η μεγαλύτερη αριθμητική </w:t>
      </w:r>
      <w:r w:rsidRPr="003716D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μείωση</w:t>
      </w:r>
      <w:r w:rsidRPr="003716DC">
        <w:rPr>
          <w:rFonts w:ascii="Calibri" w:eastAsia="Calibri" w:hAnsi="Calibri" w:cs="Arial"/>
          <w:b w:val="0"/>
          <w:bCs w:val="0"/>
          <w:i/>
          <w:color w:val="auto"/>
          <w:sz w:val="22"/>
          <w:szCs w:val="22"/>
          <w:lang w:val="el-GR"/>
        </w:rPr>
        <w:t xml:space="preserve"> 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παρου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 xml:space="preserve">σιάστηκε στην </w:t>
      </w:r>
      <w:r w:rsidRPr="003716DC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επαρχία 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Πάφου (κατά 671 άτομα ή 31%), ακολουθεί η επαρχία Αμμοχώστου (κατά 302 άτομα ή 31%), η επαρχία </w:t>
      </w:r>
      <w:r w:rsidRPr="003716D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Λευκωσίας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(κατά 157 άτομα ή 3%), η</w:t>
      </w:r>
      <w:r w:rsidRPr="003716DC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3716D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επαρχία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Λάρνακας (κατά 140 άτομα ή 5%) και η επαρχία Λεμεσού (κατά 50 άτομα ή 1%). </w:t>
      </w:r>
      <w:r w:rsidRPr="003716D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Σημειώνεται ότι η επαρχία Λευκωσίας συγκεντρώνει το μεγαλύτερο αριθμό ανέργων από όλες τις επαρχίες (5.702 άτομα ή 38%), ακολουθεί η επαρχία Λεμεσού (4.614 ή 31%), Λάρνακας (2.513 ή 17%), Πάφου (1.467 ή 10%) και Αμμοχώστου (665 άτομα ή 4%). Στο διάγραμμα που ακολουθεί παρουσιάζεται η διακύμανση του αριθμού των ανέργων κατά επαρχία τους τελευταίους 13 μήνες.</w:t>
      </w:r>
    </w:p>
    <w:p w:rsidR="0021317A" w:rsidRPr="0021317A" w:rsidRDefault="0021317A" w:rsidP="0021317A">
      <w:pPr>
        <w:spacing w:after="200" w:line="276" w:lineRule="auto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4A2ACE44" wp14:editId="6737D4DA">
            <wp:extent cx="5486400" cy="3305175"/>
            <wp:effectExtent l="0" t="0" r="19050" b="9525"/>
            <wp:docPr id="23" name="Char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716DC" w:rsidRPr="003716DC" w:rsidRDefault="0021317A" w:rsidP="003716DC">
      <w:pPr>
        <w:pStyle w:val="ListParagraph"/>
        <w:numPr>
          <w:ilvl w:val="0"/>
          <w:numId w:val="37"/>
        </w:numPr>
        <w:spacing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3716DC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3716DC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μειώσεις</w:t>
      </w:r>
      <w:r w:rsidRPr="003716DC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 κατά </w:t>
      </w:r>
      <w:r w:rsidRPr="003716DC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τομέα οικονομικής δραστηριό</w:t>
      </w:r>
      <w:r w:rsidRPr="003716DC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softHyphen/>
        <w:t>τητα</w:t>
      </w:r>
      <w:r w:rsidRPr="003716DC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>ς</w:t>
      </w:r>
    </w:p>
    <w:p w:rsidR="0021317A" w:rsidRPr="003716DC" w:rsidRDefault="0021317A" w:rsidP="003716DC">
      <w:pPr>
        <w:spacing w:line="276" w:lineRule="auto"/>
        <w:ind w:left="36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σε σύγκριση με τον ίδιο μήνα του 2021 παρουσιάστηκαν στον τομέα του Εμπορίου (κατά 656 άτομα ή 24%), στον τομέα των Ξενοδοχείων</w:t>
      </w:r>
      <w:r w:rsidRPr="003716DC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 </w:t>
      </w:r>
      <w:r w:rsidRPr="003716DC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(κατά 547 άτομα ή 31%) και στον τομέα των νεοεισερχομένων (κατά 200 άτομα ή 17%).  Επισημαίνεται ότι τις μεγαλύτερες αυξήσεις στον αριθμό ανέργων παρουσίασαν ο τομέας των τραπεζών (χρηματοπιστωτικές και ασφαλιστικές δραστηριότητες) κατά 374 άτομα ή 50% και ο τομέας της εκπαίδευσης κατά 135 άτομα ή 6%. </w:t>
      </w:r>
      <w:r w:rsidRPr="003716D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Η μεγαλύτερη συγκέντρωση ανέργων έχει καταγραφεί στον τομέα της Εκπαίδευσης (2.446 άτομα ή 16%), στον τομέα των Άλλων Υπηρεσιών (2.396 άτομα ή 16%), στον τομέα του Εμπορίου (2.070 άτομα ή 14%), στον τομέα της δημόσιας διοίκησης (1.886 άτομα ή 13%) και στον τομέα των Ξενοδοχείων (1.225 άτομα ή 8%).</w:t>
      </w:r>
      <w:r w:rsidR="003716DC" w:rsidRPr="003716D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3716DC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σε επιλεγμένους τομείς οικονομικής δραστηριότητας τους τελευταίους 13 μήνες.</w:t>
      </w:r>
    </w:p>
    <w:p w:rsidR="0021317A" w:rsidRPr="0021317A" w:rsidRDefault="0021317A" w:rsidP="003716DC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</w:p>
    <w:p w:rsidR="0021317A" w:rsidRPr="0021317A" w:rsidRDefault="0021317A" w:rsidP="0021317A">
      <w:pPr>
        <w:spacing w:after="200" w:line="276" w:lineRule="auto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63ED9A57" wp14:editId="2D46F212">
            <wp:extent cx="5362575" cy="3295650"/>
            <wp:effectExtent l="0" t="0" r="9525" b="19050"/>
            <wp:docPr id="22" name="Chart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317A" w:rsidRPr="0021317A" w:rsidRDefault="0021317A" w:rsidP="0021317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Οι μεγαλύτερες αριθμητικές </w:t>
      </w:r>
      <w:r w:rsidRPr="0021317A">
        <w:rPr>
          <w:rFonts w:ascii="Calibri" w:eastAsia="Calibri" w:hAnsi="Calibri" w:cs="Arial"/>
          <w:bCs w:val="0"/>
          <w:color w:val="auto"/>
          <w:spacing w:val="2"/>
          <w:sz w:val="22"/>
          <w:szCs w:val="22"/>
          <w:lang w:val="el-GR"/>
        </w:rPr>
        <w:t xml:space="preserve">μειώσεις </w:t>
      </w:r>
      <w:r w:rsidRPr="0021317A"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  <w:t xml:space="preserve">κατά </w:t>
      </w:r>
      <w:r w:rsidRPr="0021317A">
        <w:rPr>
          <w:rFonts w:ascii="Calibri" w:eastAsia="Calibri" w:hAnsi="Calibri" w:cs="Arial"/>
          <w:color w:val="auto"/>
          <w:spacing w:val="2"/>
          <w:sz w:val="22"/>
          <w:szCs w:val="22"/>
          <w:lang w:val="el-GR"/>
        </w:rPr>
        <w:t>επαγγελματική κατηγορία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σε σύγκριση με τον ίδιο μήνα του 2021 παρουσιάστηκαν</w:t>
      </w:r>
      <w:r w:rsidRPr="0021317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ανάμεσα στην κατηγορία των υπαλλήλων υπηρεσιών και πωλητών (κατά 706 άτομα ή 18%), 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στους ανειδίκευτους  εργάτες, χειρωνάκτες και μικροεπαγγελματίες (κατά 499 άτομα ή 20%) και στους νεοεισερχόμενους (κατά 201 άτομα ή 17%). Επισημαίνεται ότι, οι επαγγελματικές κατηγορίες των διευθυντών, των προσοντούχων/ ειδικών και των τεχνικών βοηθών παρουσίασαν αύξηση του αριθμού των ανέργων κατά 259 άτομα ή 5% με τη μεγαλύτερη αύξηση να σημειώνεται στην κατηγορία των προσοντούχων / ειδικών κατά 187 άτομα ή 6%. Η μεγαλύτερη συγκέντρωση ανέργων έχει καταγραφεί στην επαγγελματική κατηγορία των προσοντούχων / ειδικών  (3.447 άτομα ή 23%), </w:t>
      </w:r>
      <w:r w:rsidRPr="0021317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των υπαλλήλων υπηρεσιών και πωλητών 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(3.310 άτομα ή 22% του συνόλου), των  υπαλλήλων γραφείου (2.487 άτομα ή 17%) και των ανειδίκευτων εργατών, χειρωνακτών και μικροεπαγγελματιών (2.031 άτομα ή 14%)</w:t>
      </w:r>
      <w:r w:rsidRPr="0021317A">
        <w:rPr>
          <w:rFonts w:ascii="Calibri" w:hAnsi="Calibri" w:cs="Arial"/>
          <w:b w:val="0"/>
          <w:bCs w:val="0"/>
          <w:color w:val="auto"/>
          <w:sz w:val="22"/>
          <w:szCs w:val="22"/>
          <w:lang w:val="el-GR"/>
        </w:rPr>
        <w:t xml:space="preserve">. 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επαγγελματική κατηγορία τους τελευταίους 13 μήνες.</w:t>
      </w:r>
    </w:p>
    <w:p w:rsidR="0021317A" w:rsidRPr="0021317A" w:rsidRDefault="0021317A" w:rsidP="0021317A">
      <w:pPr>
        <w:spacing w:after="20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15C156B0" wp14:editId="35274F9E">
            <wp:extent cx="5483225" cy="3500120"/>
            <wp:effectExtent l="0" t="0" r="22225" b="24130"/>
            <wp:docPr id="21" name="Chart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317A" w:rsidRPr="0021317A" w:rsidRDefault="0021317A" w:rsidP="0021317A">
      <w:pPr>
        <w:spacing w:after="200" w:line="276" w:lineRule="auto"/>
        <w:jc w:val="both"/>
        <w:rPr>
          <w:rFonts w:ascii="Calibri" w:eastAsia="Calibri" w:hAnsi="Calibri" w:cs="Arial"/>
          <w:color w:val="auto"/>
          <w:sz w:val="16"/>
          <w:szCs w:val="16"/>
          <w:lang w:val="el-GR"/>
        </w:rPr>
      </w:pPr>
    </w:p>
    <w:p w:rsidR="0021317A" w:rsidRPr="0021317A" w:rsidRDefault="0021317A" w:rsidP="0021317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μεγαλύτερες </w:t>
      </w:r>
      <w:r w:rsidRPr="0021317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μειώσεις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παρουσιάστηκαν στις </w:t>
      </w:r>
      <w:r w:rsidRPr="0021317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>ηλικιακές ομάδες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στις ηλικίες 30-39 ετών (κατά 427 άτομα ή 8%), 25-29 χρονών (κατά 254 άτομα ή 13%) και 50-59 χρονών (κατά 208 άτομα ή 6%)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. </w:t>
      </w:r>
      <w:r w:rsidRPr="0021317A">
        <w:rPr>
          <w:rFonts w:ascii="Calibri" w:eastAsia="Calibri" w:hAnsi="Calibri" w:cs="Calibri"/>
          <w:b w:val="0"/>
          <w:noProof/>
          <w:color w:val="auto"/>
          <w:sz w:val="22"/>
          <w:szCs w:val="22"/>
          <w:lang w:val="el-GR"/>
        </w:rPr>
        <w:t xml:space="preserve">Η μεγαλύτερη συγκέντρωση ανέργων καταγράφηκε στην ηλικιακή ομάδα 30-39 ετών (4.716 άτομα ή 32%), στην ηλικιακή ομάδα 40-49 ετών (3.291 άτομα ή 22%) και στην ηλικιακή ομάδα 50-59 ετών (3.102 άτομα ή 21%). 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Στο διάγραμμα που ακολουθεί παρουσιάζεται η διακύμανση του αριθμού των ανέργων κατά ηλικιακή ομάδα τους τελευταίους 13 μήνες.</w:t>
      </w:r>
      <w:r w:rsidRPr="0021317A">
        <w:rPr>
          <w:rFonts w:eastAsia="Calibri"/>
          <w:noProof/>
          <w:color w:val="auto"/>
          <w:lang w:val="el-GR"/>
        </w:rPr>
        <w:t xml:space="preserve"> </w:t>
      </w:r>
    </w:p>
    <w:p w:rsidR="0021317A" w:rsidRPr="0021317A" w:rsidRDefault="0021317A" w:rsidP="0021317A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drawing>
          <wp:inline distT="0" distB="0" distL="0" distR="0" wp14:anchorId="40262449" wp14:editId="124ACDBA">
            <wp:extent cx="5483225" cy="3433445"/>
            <wp:effectExtent l="0" t="0" r="22225" b="14605"/>
            <wp:docPr id="20" name="Chart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317A" w:rsidRPr="0021317A" w:rsidRDefault="0021317A" w:rsidP="0021317A">
      <w:pPr>
        <w:spacing w:after="200" w:line="276" w:lineRule="auto"/>
        <w:jc w:val="both"/>
        <w:rPr>
          <w:rFonts w:ascii="Calibri" w:eastAsia="Calibri" w:hAnsi="Calibri" w:cs="Calibri"/>
          <w:b w:val="0"/>
          <w:color w:val="auto"/>
          <w:sz w:val="16"/>
          <w:szCs w:val="16"/>
          <w:lang w:val="el-GR"/>
        </w:rPr>
      </w:pPr>
    </w:p>
    <w:p w:rsidR="0021317A" w:rsidRPr="0021317A" w:rsidRDefault="0021317A" w:rsidP="0021317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eastAsia="Calibri"/>
          <w:b w:val="0"/>
          <w:color w:val="auto"/>
          <w:lang w:val="el-GR"/>
        </w:rPr>
      </w:pPr>
      <w:r w:rsidRPr="0021317A">
        <w:rPr>
          <w:rFonts w:ascii="Calibri" w:eastAsia="Calibri" w:hAnsi="Calibri" w:cs="Arial"/>
          <w:b w:val="0"/>
          <w:color w:val="auto"/>
          <w:sz w:val="22"/>
          <w:szCs w:val="22"/>
        </w:rPr>
        <w:t>O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αριθμός των ανέργων που ήταν εγγεγραμμένοι στα γραφεία της ΔΥΑ για 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>περισσότερο από 12 μήνες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δηλ. ήταν 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>μακροχρόνια άνεργοι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, μειώθηκε στα 1.285 άτομα παρουσιάζοντας 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>σημαντική μείωση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3.073 άτομα ή 71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>%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σε σχέση με τον ίδιο μήνα πέρσι και που αντιπροσωπεύει το 9% του συνόλου των εγγεγραμμένων ανέργων. Ο συνολικός αριθμός των εγγεγραμμένων ανέργων που είχαν διάρκεια ανεργίας 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>6 μέχρι 12 μήνες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μειώθηκε στα 1.934 άτομα (μείωση κατά 89 άτομα ή 4% σε σχέση με τον ίδιο μήνα πέρσι) και αντιπροσωπεύει το 13% του συνόλου των εγγεγραμμένων ανέργων.  Κατά συνέπεια, ο συνολικός αριθμός των ανέργων με διάρκεια ανεργίας 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>πάνω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 xml:space="preserve">από 6 μήνες 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μειώθηκε κατά 3.162 άτομα ή 50% και έφτασε τα 3.219  άτομα που αντιπροσωπεύουν το 22% του συνόλου των εγγεγραμμένων ανέργων. 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>Αύξηση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παρατηρήθηκε στον αριθμό των ανέργων με διάρκεια ανεργίας </w:t>
      </w:r>
      <w:r w:rsidRPr="0021317A">
        <w:rPr>
          <w:rFonts w:ascii="Calibri" w:eastAsia="Calibri" w:hAnsi="Calibri" w:cs="Arial"/>
          <w:color w:val="auto"/>
          <w:sz w:val="22"/>
          <w:szCs w:val="22"/>
          <w:lang w:val="el-GR"/>
        </w:rPr>
        <w:t>κάτω από 3 μήνες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(κατά 929 άτομα ή 11%) φτάνοντας στα 9.185 άτομα και αποτελούν το 61% του συνόλου των εγγεγραμμένων ανέργων. Στο διάγραμμα που ακολουθεί παρουσιάζεται η διακύμανση του αριθμού των ανέργων κατά διάρκεια εγγραφής τους τελευταίους 13 μήνες. </w:t>
      </w:r>
    </w:p>
    <w:p w:rsidR="0021317A" w:rsidRPr="0021317A" w:rsidRDefault="0021317A" w:rsidP="0021317A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  <w:r>
        <w:rPr>
          <w:rFonts w:eastAsia="Calibri"/>
          <w:noProof/>
        </w:rPr>
        <w:drawing>
          <wp:inline distT="0" distB="0" distL="0" distR="0" wp14:anchorId="5AC31DCE" wp14:editId="0A5B3B62">
            <wp:extent cx="5483225" cy="3065145"/>
            <wp:effectExtent l="0" t="0" r="22225" b="20955"/>
            <wp:docPr id="19" name="Chart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317A" w:rsidRPr="0021317A" w:rsidRDefault="0021317A" w:rsidP="0021317A">
      <w:pPr>
        <w:spacing w:line="276" w:lineRule="auto"/>
        <w:jc w:val="both"/>
        <w:rPr>
          <w:rFonts w:eastAsia="Calibri"/>
          <w:b w:val="0"/>
          <w:color w:val="auto"/>
          <w:lang w:val="el-GR"/>
        </w:rPr>
      </w:pPr>
    </w:p>
    <w:p w:rsidR="0021317A" w:rsidRPr="0021317A" w:rsidRDefault="0021317A" w:rsidP="0021317A">
      <w:pPr>
        <w:spacing w:line="276" w:lineRule="auto"/>
        <w:jc w:val="both"/>
        <w:rPr>
          <w:rFonts w:eastAsia="Calibri"/>
          <w:b w:val="0"/>
          <w:color w:val="auto"/>
        </w:rPr>
      </w:pPr>
    </w:p>
    <w:p w:rsidR="0021317A" w:rsidRPr="0021317A" w:rsidRDefault="0021317A" w:rsidP="0021317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Οι </w:t>
      </w:r>
      <w:r w:rsidRPr="0021317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Ελληνοκύπριοι 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αποτελούν την </w:t>
      </w:r>
      <w:r w:rsidRPr="0021317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πλειοψηφία 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του συνόλου των ανέργων με 11.632 άτομα (78%), ενώ ο αντίστοιχος αριθμός τον ίδιο μήνα πέρσι ήταν 12.294 άτομα (76%). Από το σύνολο των ανέργων οι 1.703 (12%) ήταν 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Ευρωπαίοι πολίτες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. Ο αντίστοιχος αριθμός τον ίδιο μήνα πέρσι ήταν 2.174 άτομα (14% του συνόλου των ανέργων). Σημειώνεται ότι μόνο 6 άτομα με καθεστώς προσωρινής προστασίας (πρόσφυγες από την Ουκρανία) αναζητούν εργασία μέσω της ΔΥΑ. Η μεγαλύτερη αριθμητική μείωση ανεργίας σε σύγκριση με τον ίδιο μήνα πέρσι σημειώθηκε ανάμεσα στους Ελληνοκύπριους (μείωση κατά 662 άτομα ή 5%), ενώ ο αριθμός των ανέργων Ευρωπαίων πολιτών μειώθηκε κατά 471 άτομα ή 22%. Σχετικό το πιο κάτω διάγραμμα.</w:t>
      </w:r>
    </w:p>
    <w:p w:rsidR="0021317A" w:rsidRPr="0021317A" w:rsidRDefault="0021317A" w:rsidP="0021317A">
      <w:pPr>
        <w:spacing w:after="200" w:line="276" w:lineRule="auto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>
        <w:rPr>
          <w:rFonts w:eastAsia="Calibri"/>
          <w:noProof/>
        </w:rPr>
        <w:lastRenderedPageBreak/>
        <w:drawing>
          <wp:inline distT="0" distB="0" distL="0" distR="0" wp14:anchorId="6901E661" wp14:editId="08F017E5">
            <wp:extent cx="5483225" cy="3149600"/>
            <wp:effectExtent l="0" t="0" r="22225" b="12700"/>
            <wp:docPr id="18" name="Chart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317A" w:rsidRPr="0021317A" w:rsidRDefault="0021317A" w:rsidP="0021317A">
      <w:pPr>
        <w:numPr>
          <w:ilvl w:val="0"/>
          <w:numId w:val="1"/>
        </w:numPr>
        <w:spacing w:after="200" w:line="276" w:lineRule="auto"/>
        <w:ind w:left="0" w:firstLine="0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 w:rsidRPr="0021317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>Από τους εγγεγραμμένους άνεργους, 7.193 άτομα (48%) είναι απόφοιτοι τριτοβάθμιας εκπαίδευσης,  5.814</w:t>
      </w:r>
      <w:r w:rsidRPr="0021317A">
        <w:rPr>
          <w:rFonts w:ascii="Calibri" w:hAnsi="Calibri" w:cs="Arial"/>
          <w:color w:val="auto"/>
          <w:sz w:val="20"/>
          <w:szCs w:val="20"/>
          <w:lang w:val="el-GR"/>
        </w:rPr>
        <w:t xml:space="preserve"> </w:t>
      </w:r>
      <w:r w:rsidRPr="0021317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άτομα (39%) είναι </w:t>
      </w:r>
      <w:r w:rsidRPr="002131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απόφοιτοι δευτεροβάθμιας γενικής ή τεχνικής</w:t>
      </w:r>
      <w:r w:rsidRPr="0021317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</w:t>
      </w:r>
      <w:r w:rsidRPr="002131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εκπαίδευσης,</w:t>
      </w:r>
      <w:r w:rsidRPr="0021317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 1.867 άτομα (12%) είναι απόφοιτοι πρωτοβάθμιας εκπαίδευσης και τέλος 87 άτομα (1%)  είναι άτομα χωρίς μόρφωση. Σημειώνεται ότι ο αριθμός των αποφοίτων δευτεροβάθμιας γενικής ή τεχνικής εκπαίδευσης </w:t>
      </w:r>
      <w:r w:rsidRPr="002131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μειώθηκε</w:t>
      </w:r>
      <w:r w:rsidRPr="0021317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891 άτομα (ή 13%) σε σύγκριση με τον ίδιο μήνα πέρσι, και της πρωτοβάθμιας εκπαίδευσης μειώθηκε κατά 606 άτομα (ή 25%). Ο αριθμός των αποφοίτων τριτοβάθμιας εκπαίδευσης </w:t>
      </w:r>
      <w:r w:rsidRPr="0021317A">
        <w:rPr>
          <w:rFonts w:ascii="Calibri" w:hAnsi="Calibri" w:cs="Calibri"/>
          <w:bCs w:val="0"/>
          <w:color w:val="auto"/>
          <w:sz w:val="22"/>
          <w:szCs w:val="22"/>
          <w:lang w:val="el-GR"/>
        </w:rPr>
        <w:t>αυξήθηκε</w:t>
      </w:r>
      <w:r w:rsidRPr="0021317A">
        <w:rPr>
          <w:rFonts w:ascii="Calibri" w:hAnsi="Calibri" w:cs="Calibri"/>
          <w:b w:val="0"/>
          <w:bCs w:val="0"/>
          <w:color w:val="auto"/>
          <w:sz w:val="22"/>
          <w:szCs w:val="22"/>
          <w:lang w:val="el-GR"/>
        </w:rPr>
        <w:t xml:space="preserve"> κατά 204 άτομα (ή 3%). Στο διάγραμμα που ακολουθεί παρουσιάζεται η διακύμανση του αριθμού των ανέργων κατά μορφωτικό επίπεδο τους τελευταίους 13 μήνες.</w:t>
      </w:r>
    </w:p>
    <w:p w:rsidR="0021317A" w:rsidRPr="0021317A" w:rsidRDefault="0021317A" w:rsidP="0021317A">
      <w:pPr>
        <w:spacing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</w:p>
    <w:p w:rsidR="0021317A" w:rsidRPr="0021317A" w:rsidRDefault="0021317A" w:rsidP="0021317A">
      <w:pPr>
        <w:spacing w:line="276" w:lineRule="auto"/>
        <w:jc w:val="both"/>
        <w:rPr>
          <w:rFonts w:ascii="Calibri" w:hAnsi="Calibri" w:cs="Arial"/>
          <w:color w:val="auto"/>
          <w:sz w:val="20"/>
          <w:szCs w:val="20"/>
          <w:lang w:val="el-GR"/>
        </w:rPr>
      </w:pPr>
      <w:r>
        <w:rPr>
          <w:b w:val="0"/>
          <w:bCs w:val="0"/>
          <w:noProof/>
          <w:color w:val="auto"/>
        </w:rPr>
        <w:drawing>
          <wp:inline distT="0" distB="0" distL="0" distR="0" wp14:anchorId="7DD15AF1" wp14:editId="639ADCF0">
            <wp:extent cx="5483225" cy="3486150"/>
            <wp:effectExtent l="0" t="0" r="22225" b="19050"/>
            <wp:docPr id="17" name="Chart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317A" w:rsidRPr="0021317A" w:rsidRDefault="0021317A" w:rsidP="0021317A">
      <w:pPr>
        <w:tabs>
          <w:tab w:val="left" w:pos="3400"/>
        </w:tabs>
        <w:spacing w:after="200" w:line="276" w:lineRule="auto"/>
        <w:rPr>
          <w:rFonts w:ascii="Calibri" w:eastAsia="Calibri" w:hAnsi="Calibri" w:cs="Arial"/>
          <w:iCs/>
          <w:color w:val="auto"/>
          <w:u w:val="single"/>
          <w:lang w:val="el-GR"/>
        </w:rPr>
      </w:pPr>
      <w:r w:rsidRPr="0021317A">
        <w:rPr>
          <w:rFonts w:ascii="Calibri" w:eastAsia="Calibri" w:hAnsi="Calibri" w:cs="Arial"/>
          <w:iCs/>
          <w:color w:val="auto"/>
          <w:u w:val="single"/>
          <w:lang w:val="el-GR"/>
        </w:rPr>
        <w:lastRenderedPageBreak/>
        <w:t>Β. ΜΗΝΙΑΙΑ ΣΥΓΚΡΙΣΗ ΜΕΤΑΞΥ ΑΥΓΟΥΣΤΟΥ ΚΑΙ ΙΟΥΛΙΟΥ 2022:</w:t>
      </w:r>
    </w:p>
    <w:p w:rsidR="0021317A" w:rsidRPr="0021317A" w:rsidRDefault="0021317A" w:rsidP="003716D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pacing w:val="4"/>
          <w:sz w:val="22"/>
          <w:szCs w:val="22"/>
          <w:lang w:val="el-GR"/>
        </w:rPr>
        <w:t xml:space="preserve">Τον Αύγουστο 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ο αριθμός των εγγεγραμμένων ανέργων </w:t>
      </w:r>
      <w:r w:rsidRPr="0021317A">
        <w:rPr>
          <w:rFonts w:ascii="Calibri" w:eastAsia="Calibri" w:hAnsi="Calibri" w:cs="Arial"/>
          <w:bCs w:val="0"/>
          <w:color w:val="auto"/>
          <w:sz w:val="22"/>
          <w:szCs w:val="22"/>
          <w:lang w:val="el-GR"/>
        </w:rPr>
        <w:t xml:space="preserve">αυξήθηκε 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816 άτομα ή 5,8% σε σύγκριση με τον προηγού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softHyphen/>
        <w:t>μενο μήνα.</w:t>
      </w:r>
    </w:p>
    <w:p w:rsidR="0021317A" w:rsidRPr="0021317A" w:rsidRDefault="0021317A" w:rsidP="003716D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φύλο ο αριθμός των αντρών αυξήθηκε κατά 239 άτομα και ο αριθμός των γυναικών κατά 577 άτομα. </w:t>
      </w:r>
    </w:p>
    <w:p w:rsidR="0021317A" w:rsidRPr="0021317A" w:rsidRDefault="0021317A" w:rsidP="003716D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ηλικία, η μεγαλύτερη αύξηση  παρουσιάστηκε στην ηλικιακή ομάδα 50-59 χρονών κατά 289 άτομα και στην ηλικιακή ομάδα 30-39 χρονών κατά 230 άτομα.</w:t>
      </w:r>
    </w:p>
    <w:p w:rsidR="0021317A" w:rsidRPr="0021317A" w:rsidRDefault="0021317A" w:rsidP="003716D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Arial"/>
          <w:b w:val="0"/>
          <w:bCs w:val="0"/>
          <w:color w:val="auto"/>
          <w:spacing w:val="2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εθνικότητα, η μεγαλύτερη αύξηση παρατηρήθηκε ανάμεσα στους Ελληνοκύπριους κατά 786 άτομα. </w:t>
      </w:r>
    </w:p>
    <w:p w:rsidR="0021317A" w:rsidRPr="0021317A" w:rsidRDefault="0021317A" w:rsidP="003716D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Arial"/>
          <w:b w:val="0"/>
          <w:strike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διάρκεια ανεργίας, η μεγαλύτερη αύξηση, κατά 526 άτομα, παρατηρήθηκε στους ανέργους με διάρκεια ανεργίας  από 3 μέχρι 6 μήνες. </w:t>
      </w:r>
    </w:p>
    <w:p w:rsidR="0021317A" w:rsidRPr="0021317A" w:rsidRDefault="0021317A" w:rsidP="003716D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>Κατά τομέα οικονομικής δραστηριότητας, η  μεγαλύτερη αύξηση  παρατηρήθηκε στον τομέα των τραπεζών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 κατά 380 άτομα.</w:t>
      </w:r>
    </w:p>
    <w:p w:rsidR="0021317A" w:rsidRPr="0021317A" w:rsidRDefault="0021317A" w:rsidP="003716DC">
      <w:pPr>
        <w:numPr>
          <w:ilvl w:val="0"/>
          <w:numId w:val="1"/>
        </w:numPr>
        <w:spacing w:after="200" w:line="276" w:lineRule="auto"/>
        <w:ind w:left="284" w:hanging="284"/>
        <w:jc w:val="both"/>
        <w:rPr>
          <w:rFonts w:ascii="Calibri" w:eastAsia="Calibri" w:hAnsi="Calibri" w:cs="Arial"/>
          <w:i/>
          <w:iCs/>
          <w:color w:val="auto"/>
          <w:sz w:val="22"/>
          <w:szCs w:val="22"/>
          <w:lang w:val="el-GR"/>
        </w:rPr>
      </w:pP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επαρχία, οι μεγαλύτερες αυξήσεις καταγράφηκαν 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 xml:space="preserve">στην επαρχία Λευκωσίας 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κατά 382 άτομα </w:t>
      </w:r>
      <w:r w:rsidRPr="0021317A">
        <w:rPr>
          <w:rFonts w:ascii="Calibri" w:eastAsia="Calibri" w:hAnsi="Calibri" w:cs="Arial"/>
          <w:b w:val="0"/>
          <w:color w:val="auto"/>
          <w:sz w:val="22"/>
          <w:szCs w:val="22"/>
          <w:lang w:val="el-GR"/>
        </w:rPr>
        <w:t>και</w:t>
      </w:r>
      <w:r w:rsidRPr="0021317A">
        <w:rPr>
          <w:rFonts w:ascii="Calibri" w:eastAsia="Calibri" w:hAnsi="Calibri" w:cs="Arial"/>
          <w:b w:val="0"/>
          <w:bCs w:val="0"/>
          <w:color w:val="auto"/>
          <w:sz w:val="22"/>
          <w:szCs w:val="22"/>
          <w:lang w:val="el-GR"/>
        </w:rPr>
        <w:t xml:space="preserve"> στην επαρχία Λεμεσού κατά 284 άτομα.</w:t>
      </w:r>
    </w:p>
    <w:p w:rsidR="0021317A" w:rsidRPr="0021317A" w:rsidRDefault="0021317A" w:rsidP="0021317A">
      <w:pPr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21317A" w:rsidRPr="0021317A" w:rsidRDefault="0021317A" w:rsidP="0021317A">
      <w:pPr>
        <w:rPr>
          <w:rFonts w:ascii="Calibri" w:hAnsi="Calibri" w:cs="Arial"/>
          <w:bCs w:val="0"/>
          <w:iCs/>
          <w:color w:val="auto"/>
          <w:u w:val="single"/>
          <w:lang w:val="el-GR"/>
        </w:rPr>
      </w:pPr>
    </w:p>
    <w:p w:rsidR="0021317A" w:rsidRPr="0021317A" w:rsidRDefault="0021317A" w:rsidP="0021317A">
      <w:pPr>
        <w:rPr>
          <w:rFonts w:ascii="Calibri" w:hAnsi="Calibri" w:cs="Arial"/>
          <w:bCs w:val="0"/>
          <w:iCs/>
          <w:color w:val="auto"/>
          <w:u w:val="single"/>
          <w:lang w:val="el-GR"/>
        </w:rPr>
      </w:pPr>
      <w:r w:rsidRPr="0021317A">
        <w:rPr>
          <w:rFonts w:ascii="Calibri" w:hAnsi="Calibri" w:cs="Arial"/>
          <w:bCs w:val="0"/>
          <w:iCs/>
          <w:color w:val="auto"/>
          <w:u w:val="single"/>
          <w:lang w:val="el-GR"/>
        </w:rPr>
        <w:t>Γ. ΝΕΕΣ ΕΓΓΡΑΦΕΣ</w:t>
      </w:r>
      <w:r w:rsidRPr="0021317A">
        <w:rPr>
          <w:rFonts w:ascii="Calibri" w:hAnsi="Calibri" w:cs="Arial"/>
          <w:bCs w:val="0"/>
          <w:iCs/>
          <w:color w:val="auto"/>
          <w:u w:val="single"/>
          <w:vertAlign w:val="superscript"/>
          <w:lang w:val="el-GR"/>
        </w:rPr>
        <w:footnoteReference w:id="3"/>
      </w:r>
      <w:r w:rsidRPr="0021317A">
        <w:rPr>
          <w:rFonts w:ascii="Calibri" w:hAnsi="Calibri" w:cs="Arial"/>
          <w:bCs w:val="0"/>
          <w:iCs/>
          <w:color w:val="auto"/>
          <w:u w:val="single"/>
          <w:lang w:val="el-GR"/>
        </w:rPr>
        <w:t xml:space="preserve"> ΑΝΕΡΓΩΝ ΚΑΤΑ ΕΠΑΡΧΙΑ ΚΑΙ ΜΗΝΑ</w:t>
      </w:r>
    </w:p>
    <w:p w:rsidR="0021317A" w:rsidRPr="0021317A" w:rsidRDefault="0021317A" w:rsidP="0021317A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21317A" w:rsidRPr="0021317A" w:rsidRDefault="0021317A" w:rsidP="0021317A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</w:p>
    <w:p w:rsidR="0021317A" w:rsidRPr="0021317A" w:rsidRDefault="0021317A" w:rsidP="0021317A">
      <w:pPr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</w:pPr>
      <w:r w:rsidRPr="0021317A">
        <w:rPr>
          <w:rFonts w:ascii="Calibri" w:hAnsi="Calibri" w:cs="Arial"/>
          <w:b w:val="0"/>
          <w:bCs w:val="0"/>
          <w:iCs/>
          <w:color w:val="auto"/>
          <w:sz w:val="22"/>
          <w:szCs w:val="22"/>
          <w:lang w:val="el-GR"/>
        </w:rPr>
        <w:t>Στον πιο κάτω πίνακα παρατίθενται ο αριθμός των νέων εγγραφών ανέργων κατά επαρχία και μήνα:</w:t>
      </w:r>
    </w:p>
    <w:p w:rsidR="0021317A" w:rsidRPr="0021317A" w:rsidRDefault="0021317A" w:rsidP="0021317A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p w:rsidR="0021317A" w:rsidRPr="0021317A" w:rsidRDefault="0021317A" w:rsidP="0021317A">
      <w:pPr>
        <w:rPr>
          <w:rFonts w:ascii="Calibri" w:hAnsi="Calibri" w:cs="Arial"/>
          <w:b w:val="0"/>
          <w:bCs w:val="0"/>
          <w:i/>
          <w:iCs/>
          <w:color w:val="auto"/>
          <w:sz w:val="16"/>
          <w:szCs w:val="16"/>
          <w:lang w:val="el-GR"/>
        </w:rPr>
      </w:pPr>
    </w:p>
    <w:tbl>
      <w:tblPr>
        <w:tblW w:w="9057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68"/>
        <w:gridCol w:w="1063"/>
        <w:gridCol w:w="1313"/>
        <w:gridCol w:w="1010"/>
        <w:gridCol w:w="919"/>
        <w:gridCol w:w="827"/>
        <w:gridCol w:w="788"/>
        <w:gridCol w:w="919"/>
        <w:gridCol w:w="1050"/>
      </w:tblGrid>
      <w:tr w:rsidR="00470798" w:rsidRPr="0021317A" w:rsidTr="00812886">
        <w:trPr>
          <w:trHeight w:val="93"/>
        </w:trPr>
        <w:tc>
          <w:tcPr>
            <w:tcW w:w="11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17A" w:rsidRPr="0021317A" w:rsidRDefault="0021317A" w:rsidP="0021317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6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Ιανουάριος</w:t>
            </w:r>
          </w:p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31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Φεβρουάριος</w:t>
            </w:r>
          </w:p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01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Μάρτιος</w:t>
            </w:r>
          </w:p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Απρίλιος</w:t>
            </w:r>
          </w:p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Cs w:val="0"/>
                <w:iCs/>
                <w:caps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827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Μάιος</w:t>
            </w:r>
          </w:p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788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Ιούνιος </w:t>
            </w:r>
          </w:p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Ιούλιος</w:t>
            </w:r>
          </w:p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  <w:tc>
          <w:tcPr>
            <w:tcW w:w="105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Αύγουστος</w:t>
            </w:r>
          </w:p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2022</w:t>
            </w:r>
          </w:p>
        </w:tc>
      </w:tr>
      <w:tr w:rsidR="00470798" w:rsidRPr="0021317A" w:rsidTr="00812886">
        <w:trPr>
          <w:trHeight w:val="220"/>
        </w:trPr>
        <w:tc>
          <w:tcPr>
            <w:tcW w:w="11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17A" w:rsidRPr="0021317A" w:rsidRDefault="0021317A" w:rsidP="0021317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Λευκωσία</w:t>
            </w:r>
          </w:p>
        </w:tc>
        <w:tc>
          <w:tcPr>
            <w:tcW w:w="106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1837</w:t>
            </w:r>
          </w:p>
        </w:tc>
        <w:tc>
          <w:tcPr>
            <w:tcW w:w="131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2175</w:t>
            </w:r>
          </w:p>
        </w:tc>
        <w:tc>
          <w:tcPr>
            <w:tcW w:w="101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2685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1553</w:t>
            </w:r>
          </w:p>
        </w:tc>
        <w:tc>
          <w:tcPr>
            <w:tcW w:w="827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1915</w:t>
            </w:r>
          </w:p>
        </w:tc>
        <w:tc>
          <w:tcPr>
            <w:tcW w:w="788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2769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2679</w:t>
            </w:r>
          </w:p>
        </w:tc>
        <w:tc>
          <w:tcPr>
            <w:tcW w:w="105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2308</w:t>
            </w:r>
          </w:p>
        </w:tc>
      </w:tr>
      <w:tr w:rsidR="00470798" w:rsidRPr="0021317A" w:rsidTr="00812886">
        <w:trPr>
          <w:trHeight w:val="220"/>
        </w:trPr>
        <w:tc>
          <w:tcPr>
            <w:tcW w:w="11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17A" w:rsidRPr="0021317A" w:rsidRDefault="0021317A" w:rsidP="0021317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Λάρνακα</w:t>
            </w:r>
          </w:p>
        </w:tc>
        <w:tc>
          <w:tcPr>
            <w:tcW w:w="1063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747</w:t>
            </w:r>
          </w:p>
        </w:tc>
        <w:tc>
          <w:tcPr>
            <w:tcW w:w="1313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010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1017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589</w:t>
            </w:r>
          </w:p>
        </w:tc>
        <w:tc>
          <w:tcPr>
            <w:tcW w:w="827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745</w:t>
            </w:r>
          </w:p>
        </w:tc>
        <w:tc>
          <w:tcPr>
            <w:tcW w:w="788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1464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1156</w:t>
            </w:r>
          </w:p>
        </w:tc>
        <w:tc>
          <w:tcPr>
            <w:tcW w:w="1050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857</w:t>
            </w:r>
          </w:p>
        </w:tc>
      </w:tr>
      <w:tr w:rsidR="00470798" w:rsidRPr="0021317A" w:rsidTr="00812886">
        <w:trPr>
          <w:trHeight w:val="220"/>
        </w:trPr>
        <w:tc>
          <w:tcPr>
            <w:tcW w:w="11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17A" w:rsidRPr="0021317A" w:rsidRDefault="0021317A" w:rsidP="0021317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Αμμόχωστος</w:t>
            </w:r>
          </w:p>
        </w:tc>
        <w:tc>
          <w:tcPr>
            <w:tcW w:w="1063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649</w:t>
            </w:r>
          </w:p>
        </w:tc>
        <w:tc>
          <w:tcPr>
            <w:tcW w:w="1313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379</w:t>
            </w:r>
          </w:p>
        </w:tc>
        <w:tc>
          <w:tcPr>
            <w:tcW w:w="1010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491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307</w:t>
            </w:r>
          </w:p>
        </w:tc>
        <w:tc>
          <w:tcPr>
            <w:tcW w:w="827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276</w:t>
            </w:r>
          </w:p>
        </w:tc>
        <w:tc>
          <w:tcPr>
            <w:tcW w:w="788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445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321</w:t>
            </w:r>
          </w:p>
        </w:tc>
        <w:tc>
          <w:tcPr>
            <w:tcW w:w="1050" w:type="dxa"/>
          </w:tcPr>
          <w:p w:rsidR="0021317A" w:rsidRPr="0021317A" w:rsidRDefault="0021317A" w:rsidP="0021317A">
            <w:pPr>
              <w:tabs>
                <w:tab w:val="left" w:pos="510"/>
                <w:tab w:val="center" w:pos="855"/>
                <w:tab w:val="right" w:pos="1710"/>
              </w:tabs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268</w:t>
            </w:r>
          </w:p>
        </w:tc>
      </w:tr>
      <w:tr w:rsidR="00470798" w:rsidRPr="0021317A" w:rsidTr="00812886">
        <w:trPr>
          <w:trHeight w:val="220"/>
        </w:trPr>
        <w:tc>
          <w:tcPr>
            <w:tcW w:w="11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17A" w:rsidRPr="0021317A" w:rsidRDefault="0021317A" w:rsidP="0021317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Λεμεσός</w:t>
            </w:r>
          </w:p>
        </w:tc>
        <w:tc>
          <w:tcPr>
            <w:tcW w:w="106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1275</w:t>
            </w:r>
          </w:p>
        </w:tc>
        <w:tc>
          <w:tcPr>
            <w:tcW w:w="131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1130</w:t>
            </w:r>
          </w:p>
        </w:tc>
        <w:tc>
          <w:tcPr>
            <w:tcW w:w="101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1287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1036</w:t>
            </w:r>
          </w:p>
        </w:tc>
        <w:tc>
          <w:tcPr>
            <w:tcW w:w="827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1246</w:t>
            </w:r>
          </w:p>
        </w:tc>
        <w:tc>
          <w:tcPr>
            <w:tcW w:w="788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1816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1701</w:t>
            </w:r>
          </w:p>
        </w:tc>
        <w:tc>
          <w:tcPr>
            <w:tcW w:w="105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1498</w:t>
            </w:r>
          </w:p>
        </w:tc>
      </w:tr>
      <w:tr w:rsidR="00470798" w:rsidRPr="0021317A" w:rsidTr="00812886">
        <w:trPr>
          <w:trHeight w:val="220"/>
        </w:trPr>
        <w:tc>
          <w:tcPr>
            <w:tcW w:w="11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17A" w:rsidRPr="0021317A" w:rsidRDefault="0021317A" w:rsidP="0021317A">
            <w:pPr>
              <w:spacing w:line="276" w:lineRule="auto"/>
              <w:jc w:val="both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Πάφος</w:t>
            </w:r>
          </w:p>
        </w:tc>
        <w:tc>
          <w:tcPr>
            <w:tcW w:w="106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919</w:t>
            </w:r>
          </w:p>
        </w:tc>
        <w:tc>
          <w:tcPr>
            <w:tcW w:w="131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626</w:t>
            </w:r>
          </w:p>
        </w:tc>
        <w:tc>
          <w:tcPr>
            <w:tcW w:w="101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707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466</w:t>
            </w:r>
          </w:p>
        </w:tc>
        <w:tc>
          <w:tcPr>
            <w:tcW w:w="827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618</w:t>
            </w:r>
          </w:p>
        </w:tc>
        <w:tc>
          <w:tcPr>
            <w:tcW w:w="788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842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</w:rPr>
              <w:t>748</w:t>
            </w:r>
          </w:p>
        </w:tc>
        <w:tc>
          <w:tcPr>
            <w:tcW w:w="105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b w:val="0"/>
                <w:bCs w:val="0"/>
                <w:color w:val="auto"/>
                <w:sz w:val="22"/>
                <w:szCs w:val="22"/>
                <w:lang w:val="el-GR"/>
              </w:rPr>
              <w:t>577</w:t>
            </w:r>
          </w:p>
        </w:tc>
      </w:tr>
      <w:tr w:rsidR="00470798" w:rsidRPr="0021317A" w:rsidTr="00812886">
        <w:trPr>
          <w:trHeight w:val="330"/>
        </w:trPr>
        <w:tc>
          <w:tcPr>
            <w:tcW w:w="11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1317A" w:rsidRPr="0021317A" w:rsidRDefault="0021317A" w:rsidP="0021317A">
            <w:pPr>
              <w:spacing w:line="276" w:lineRule="auto"/>
              <w:jc w:val="both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 xml:space="preserve">ΣΥΝΟΛΟ </w:t>
            </w:r>
          </w:p>
        </w:tc>
        <w:tc>
          <w:tcPr>
            <w:tcW w:w="106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</w:rPr>
              <w:t>5</w:t>
            </w: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.</w:t>
            </w:r>
            <w:r w:rsidRPr="0021317A">
              <w:rPr>
                <w:rFonts w:ascii="Calibri" w:hAnsi="Calibri" w:cs="Arial"/>
                <w:color w:val="auto"/>
                <w:sz w:val="22"/>
                <w:szCs w:val="22"/>
              </w:rPr>
              <w:t>427</w:t>
            </w:r>
          </w:p>
        </w:tc>
        <w:tc>
          <w:tcPr>
            <w:tcW w:w="1313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4.936</w:t>
            </w:r>
          </w:p>
        </w:tc>
        <w:tc>
          <w:tcPr>
            <w:tcW w:w="101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</w:rPr>
              <w:t>6.187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</w:rPr>
              <w:t>3.951</w:t>
            </w:r>
          </w:p>
        </w:tc>
        <w:tc>
          <w:tcPr>
            <w:tcW w:w="827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</w:rPr>
              <w:t>4.800</w:t>
            </w:r>
          </w:p>
        </w:tc>
        <w:tc>
          <w:tcPr>
            <w:tcW w:w="788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</w:rPr>
              <w:t>7.336</w:t>
            </w:r>
          </w:p>
        </w:tc>
        <w:tc>
          <w:tcPr>
            <w:tcW w:w="919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</w:rPr>
              <w:t>6.605</w:t>
            </w:r>
          </w:p>
        </w:tc>
        <w:tc>
          <w:tcPr>
            <w:tcW w:w="1050" w:type="dxa"/>
          </w:tcPr>
          <w:p w:rsidR="0021317A" w:rsidRPr="0021317A" w:rsidRDefault="0021317A" w:rsidP="0021317A">
            <w:pPr>
              <w:spacing w:line="276" w:lineRule="auto"/>
              <w:jc w:val="center"/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</w:pPr>
            <w:r w:rsidRPr="0021317A">
              <w:rPr>
                <w:rFonts w:ascii="Calibri" w:hAnsi="Calibri" w:cs="Arial"/>
                <w:color w:val="auto"/>
                <w:sz w:val="22"/>
                <w:szCs w:val="22"/>
                <w:lang w:val="el-GR"/>
              </w:rPr>
              <w:t>5.508</w:t>
            </w:r>
          </w:p>
        </w:tc>
      </w:tr>
    </w:tbl>
    <w:p w:rsidR="0021317A" w:rsidRPr="0021317A" w:rsidRDefault="0021317A" w:rsidP="0021317A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21317A" w:rsidRDefault="0021317A" w:rsidP="00330E78">
      <w:pPr>
        <w:spacing w:line="276" w:lineRule="auto"/>
        <w:jc w:val="both"/>
        <w:rPr>
          <w:rFonts w:ascii="Calibri" w:eastAsia="Calibri" w:hAnsi="Calibri" w:cs="Arial"/>
          <w:i/>
          <w:iCs/>
          <w:color w:val="auto"/>
          <w:lang w:val="el-GR"/>
        </w:rPr>
      </w:pPr>
    </w:p>
    <w:p w:rsidR="00330E78" w:rsidRPr="00330E78" w:rsidRDefault="00330E78" w:rsidP="00330E78">
      <w:pPr>
        <w:spacing w:line="276" w:lineRule="auto"/>
        <w:rPr>
          <w:rFonts w:ascii="Calibri" w:eastAsia="Calibri" w:hAnsi="Calibri" w:cs="Arial"/>
          <w:color w:val="C00000"/>
          <w:lang w:val="el-GR" w:eastAsia="x-none"/>
        </w:rPr>
      </w:pPr>
    </w:p>
    <w:p w:rsidR="00DA0FF7" w:rsidRDefault="00DA0FF7">
      <w:pPr>
        <w:rPr>
          <w:rFonts w:ascii="Calibri" w:hAnsi="Calibri" w:cs="Calibri"/>
          <w:color w:val="auto"/>
          <w:u w:val="single"/>
          <w:lang w:val="el-GR"/>
        </w:rPr>
      </w:pPr>
      <w:r>
        <w:rPr>
          <w:rFonts w:ascii="Calibri" w:hAnsi="Calibri" w:cs="Calibri"/>
          <w:color w:val="auto"/>
          <w:u w:val="single"/>
          <w:lang w:val="el-GR"/>
        </w:rPr>
        <w:br w:type="page"/>
      </w:r>
    </w:p>
    <w:p w:rsidR="00591F7C" w:rsidRPr="00CB6AFA" w:rsidRDefault="00C049B4" w:rsidP="00C049B4">
      <w:pPr>
        <w:pStyle w:val="ListParagraph"/>
        <w:spacing w:line="276" w:lineRule="auto"/>
        <w:ind w:left="0"/>
        <w:jc w:val="both"/>
        <w:rPr>
          <w:rFonts w:ascii="Calibri" w:hAnsi="Calibri" w:cs="Calibri"/>
          <w:b w:val="0"/>
          <w:bCs w:val="0"/>
          <w:caps/>
          <w:color w:val="auto"/>
          <w:u w:val="single"/>
          <w:lang w:val="el-GR"/>
        </w:rPr>
      </w:pPr>
      <w:r w:rsidRPr="00CB6AFA">
        <w:rPr>
          <w:rFonts w:ascii="Calibri" w:hAnsi="Calibri" w:cs="Calibri"/>
          <w:color w:val="auto"/>
          <w:u w:val="single"/>
          <w:lang w:val="el-GR"/>
        </w:rPr>
        <w:lastRenderedPageBreak/>
        <w:t>Δ</w:t>
      </w:r>
      <w:r w:rsidR="00EC2EEB" w:rsidRPr="00CB6AFA">
        <w:rPr>
          <w:rFonts w:ascii="Calibri" w:hAnsi="Calibri" w:cs="Calibri"/>
          <w:color w:val="auto"/>
          <w:u w:val="single"/>
          <w:lang w:val="el-GR"/>
        </w:rPr>
        <w:t>.</w:t>
      </w:r>
      <w:r w:rsidR="00803233" w:rsidRPr="00CB6AFA">
        <w:rPr>
          <w:rFonts w:ascii="Calibri" w:hAnsi="Calibri" w:cs="Calibri"/>
          <w:color w:val="auto"/>
          <w:u w:val="single"/>
          <w:lang w:val="el-GR"/>
        </w:rPr>
        <w:t xml:space="preserve"> 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Συνοπτική παρουσίαση των Εξελίξεων στην Αγορά Εργασίας κατά επαρχία τον </w:t>
      </w:r>
      <w:r w:rsidR="00DA0FF7">
        <w:rPr>
          <w:rFonts w:ascii="Calibri" w:hAnsi="Calibri" w:cs="Calibri"/>
          <w:caps/>
          <w:color w:val="auto"/>
          <w:u w:val="single"/>
          <w:lang w:val="el-GR"/>
        </w:rPr>
        <w:t>ΑΥΓΟΥΣΤΟ</w:t>
      </w:r>
      <w:r w:rsidR="00235FCE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 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>του 202</w:t>
      </w:r>
      <w:r w:rsidR="00F04119" w:rsidRPr="00CB6AFA">
        <w:rPr>
          <w:rFonts w:ascii="Calibri" w:hAnsi="Calibri" w:cs="Calibri"/>
          <w:caps/>
          <w:color w:val="auto"/>
          <w:u w:val="single"/>
          <w:lang w:val="el-GR"/>
        </w:rPr>
        <w:t>2</w:t>
      </w:r>
      <w:r w:rsidR="00EC2EEB" w:rsidRPr="00CB6AFA">
        <w:rPr>
          <w:rFonts w:ascii="Calibri" w:hAnsi="Calibri" w:cs="Calibri"/>
          <w:caps/>
          <w:color w:val="auto"/>
          <w:u w:val="single"/>
          <w:lang w:val="el-GR"/>
        </w:rPr>
        <w:t xml:space="preserve"> σε σύγκριση με τον ίδιο μήνα πέρσι</w:t>
      </w:r>
    </w:p>
    <w:p w:rsidR="00AF3422" w:rsidRPr="0090223F" w:rsidRDefault="00AF3422" w:rsidP="00AF3422">
      <w:pPr>
        <w:spacing w:line="276" w:lineRule="auto"/>
        <w:jc w:val="both"/>
        <w:rPr>
          <w:rFonts w:ascii="Calibri" w:eastAsia="Calibri" w:hAnsi="Calibri" w:cs="Arial"/>
          <w:i/>
          <w:iCs/>
          <w:color w:val="FF0000"/>
          <w:lang w:val="el-GR"/>
        </w:rPr>
      </w:pPr>
    </w:p>
    <w:tbl>
      <w:tblPr>
        <w:tblW w:w="88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1251"/>
        <w:gridCol w:w="1234"/>
        <w:gridCol w:w="1031"/>
        <w:gridCol w:w="1152"/>
        <w:gridCol w:w="1418"/>
        <w:gridCol w:w="990"/>
      </w:tblGrid>
      <w:tr w:rsidR="003644FB" w:rsidRPr="003644FB" w:rsidTr="00DE65A2">
        <w:trPr>
          <w:trHeight w:val="462"/>
        </w:trPr>
        <w:tc>
          <w:tcPr>
            <w:tcW w:w="1762" w:type="dxa"/>
          </w:tcPr>
          <w:p w:rsidR="00CA31D1" w:rsidRPr="003644FB" w:rsidRDefault="00CA31D1" w:rsidP="00DE65A2">
            <w:pPr>
              <w:ind w:left="142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5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Παγκύπρια</w:t>
            </w:r>
          </w:p>
        </w:tc>
        <w:tc>
          <w:tcPr>
            <w:tcW w:w="1234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Λευκωσίας</w:t>
            </w:r>
          </w:p>
        </w:tc>
        <w:tc>
          <w:tcPr>
            <w:tcW w:w="1031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Επαρχία Λεμεσού </w:t>
            </w:r>
          </w:p>
        </w:tc>
        <w:tc>
          <w:tcPr>
            <w:tcW w:w="1152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Λάρνακας</w:t>
            </w:r>
          </w:p>
        </w:tc>
        <w:tc>
          <w:tcPr>
            <w:tcW w:w="1418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Αμμοχώστου</w:t>
            </w:r>
          </w:p>
        </w:tc>
        <w:tc>
          <w:tcPr>
            <w:tcW w:w="990" w:type="dxa"/>
          </w:tcPr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Επαρχία Πάφου</w:t>
            </w:r>
          </w:p>
        </w:tc>
      </w:tr>
      <w:tr w:rsidR="003644FB" w:rsidRPr="00F04119" w:rsidTr="00DE65A2">
        <w:trPr>
          <w:trHeight w:val="937"/>
        </w:trPr>
        <w:tc>
          <w:tcPr>
            <w:tcW w:w="1762" w:type="dxa"/>
          </w:tcPr>
          <w:p w:rsidR="00574FDE" w:rsidRPr="003644FB" w:rsidRDefault="00574FDE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A31D1" w:rsidRPr="003644FB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3644FB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Εργατικό Δυναμικό</w:t>
            </w:r>
          </w:p>
          <w:p w:rsidR="007E455C" w:rsidRPr="003644FB" w:rsidRDefault="0035798A" w:rsidP="00FE57DF">
            <w:pPr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</w:pP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(</w:t>
            </w:r>
            <w:r w:rsidR="00FE57DF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ετήσιο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 xml:space="preserve"> 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20</w:t>
            </w:r>
            <w:r w:rsidR="005B72D8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2</w:t>
            </w:r>
            <w:r w:rsidR="00BD5B69"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1</w:t>
            </w:r>
            <w:r w:rsidRPr="003644FB">
              <w:rPr>
                <w:rFonts w:asciiTheme="minorHAnsi" w:hAnsiTheme="minorHAnsi" w:cs="Calibri"/>
                <w:b w:val="0"/>
                <w:color w:val="auto"/>
                <w:sz w:val="20"/>
                <w:szCs w:val="20"/>
                <w:lang w:val="el-GR"/>
              </w:rPr>
              <w:t>)</w:t>
            </w:r>
          </w:p>
        </w:tc>
        <w:tc>
          <w:tcPr>
            <w:tcW w:w="125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C70D27" w:rsidRPr="00FE57DF" w:rsidRDefault="00FE57DF" w:rsidP="0035798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66.</w:t>
            </w: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503</w:t>
            </w:r>
          </w:p>
          <w:p w:rsidR="0035798A" w:rsidRPr="00FE57DF" w:rsidRDefault="0035798A" w:rsidP="00503932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E57DF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234" w:type="dxa"/>
          </w:tcPr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184.272</w:t>
            </w:r>
          </w:p>
          <w:p w:rsidR="007E455C" w:rsidRPr="00FE57DF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031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131.301</w:t>
            </w:r>
          </w:p>
        </w:tc>
        <w:tc>
          <w:tcPr>
            <w:tcW w:w="1152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76.888</w:t>
            </w:r>
          </w:p>
        </w:tc>
        <w:tc>
          <w:tcPr>
            <w:tcW w:w="1418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25.538</w:t>
            </w:r>
          </w:p>
        </w:tc>
        <w:tc>
          <w:tcPr>
            <w:tcW w:w="990" w:type="dxa"/>
          </w:tcPr>
          <w:p w:rsidR="00CA31D1" w:rsidRPr="00FE57DF" w:rsidRDefault="00CA31D1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</w:p>
          <w:p w:rsidR="007E455C" w:rsidRPr="00FE57DF" w:rsidRDefault="00FE57DF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48.505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CA31D1" w:rsidRPr="00AF56E8" w:rsidRDefault="00CA31D1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Σύνολο Ανέργων</w:t>
            </w:r>
          </w:p>
          <w:p w:rsidR="007E455C" w:rsidRPr="00F04119" w:rsidRDefault="007E455C" w:rsidP="00CA31D1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AF56E8" w:rsidRDefault="00CA31D1" w:rsidP="00CA31D1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3)</w:t>
            </w:r>
          </w:p>
        </w:tc>
        <w:tc>
          <w:tcPr>
            <w:tcW w:w="1251" w:type="dxa"/>
          </w:tcPr>
          <w:p w:rsidR="00C70D27" w:rsidRPr="00945F0A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961</w:t>
            </w:r>
          </w:p>
          <w:p w:rsidR="00133A83" w:rsidRPr="00AF56E8" w:rsidRDefault="003644FB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1320</w:t>
            </w:r>
            <w:r w:rsidR="00133A8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133A83" w:rsidRPr="00F04119" w:rsidRDefault="00820462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  <w:r w:rsidR="003644FB" w:rsidRPr="00F04119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D7B08" w:rsidRPr="00945F0A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702</w:t>
            </w:r>
          </w:p>
          <w:p w:rsidR="007E455C" w:rsidRPr="00AF56E8" w:rsidRDefault="007E455C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57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7E455C" w:rsidRPr="00AF56E8" w:rsidRDefault="007E455C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u w:val="single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AF56E8" w:rsidRPr="00F04119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A31D1" w:rsidRPr="00945F0A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4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614</w:t>
            </w:r>
          </w:p>
          <w:p w:rsidR="007E455C" w:rsidRPr="00AF56E8" w:rsidRDefault="00AF56E8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50</w:t>
            </w:r>
            <w:r w:rsidR="0080323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7E455C" w:rsidRPr="00AF56E8" w:rsidRDefault="00AF56E8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7E455C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CA31D1" w:rsidRPr="00A259E8" w:rsidRDefault="007E2A4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513</w:t>
            </w:r>
          </w:p>
          <w:p w:rsidR="00AB7A1A" w:rsidRPr="00AF56E8" w:rsidRDefault="00820462" w:rsidP="00AB7A1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140</w:t>
            </w:r>
            <w:r w:rsidR="00A80A12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F5F4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 </w:t>
            </w:r>
          </w:p>
          <w:p w:rsidR="00206B2B" w:rsidRPr="00AF56E8" w:rsidRDefault="00820462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330E7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CA31D1" w:rsidRPr="00945F0A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66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5</w:t>
            </w:r>
          </w:p>
          <w:p w:rsidR="00CD7B08" w:rsidRPr="00AF56E8" w:rsidRDefault="00811C1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302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AF56E8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AF56E8" w:rsidRDefault="00A80A12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31</w:t>
            </w:r>
            <w:r w:rsidR="008F5947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  <w:r w:rsidR="00D70016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990" w:type="dxa"/>
          </w:tcPr>
          <w:p w:rsidR="00CA31D1" w:rsidRPr="00945F0A" w:rsidRDefault="00330E78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14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67</w:t>
            </w:r>
          </w:p>
          <w:p w:rsidR="00206B2B" w:rsidRPr="00AF56E8" w:rsidRDefault="0082046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671</w:t>
            </w:r>
            <w:r w:rsidR="00AC70A3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ή </w:t>
            </w:r>
          </w:p>
          <w:p w:rsidR="00206B2B" w:rsidRPr="00AF56E8" w:rsidRDefault="00820462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31</w:t>
            </w:r>
            <w:r w:rsidR="00206B2B" w:rsidRPr="00AF56E8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E07979" w:rsidRPr="00E07979" w:rsidTr="00DE65A2">
        <w:trPr>
          <w:trHeight w:val="707"/>
        </w:trPr>
        <w:tc>
          <w:tcPr>
            <w:tcW w:w="1762" w:type="dxa"/>
          </w:tcPr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Ελληνοκύπριοι</w:t>
            </w:r>
          </w:p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BF726F" w:rsidRPr="00B45417" w:rsidRDefault="00BF726F" w:rsidP="00BF726F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BF726F" w:rsidRPr="00034912" w:rsidRDefault="00945F0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11632</w:t>
            </w:r>
          </w:p>
          <w:p w:rsidR="00BF726F" w:rsidRPr="00945F0A" w:rsidRDefault="00FE57D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662</w:t>
            </w:r>
          </w:p>
          <w:p w:rsidR="00BF726F" w:rsidRPr="00B45417" w:rsidRDefault="00EB17A9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034912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BF726F" w:rsidRPr="00B45417" w:rsidRDefault="00945F0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4699</w:t>
            </w:r>
          </w:p>
          <w:p w:rsidR="00BF726F" w:rsidRPr="00B45417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71</w:t>
            </w:r>
          </w:p>
          <w:p w:rsidR="00BF726F" w:rsidRPr="00B45417" w:rsidRDefault="008A100F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BF726F" w:rsidRPr="00034912" w:rsidRDefault="00945F0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3478</w:t>
            </w:r>
          </w:p>
          <w:p w:rsidR="00BF726F" w:rsidRPr="00B45417" w:rsidRDefault="001143C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118</w:t>
            </w:r>
          </w:p>
          <w:p w:rsidR="00BF726F" w:rsidRPr="00B45417" w:rsidRDefault="008A100F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BF726F" w:rsidRPr="00945F0A" w:rsidRDefault="008A100F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979</w:t>
            </w:r>
          </w:p>
          <w:p w:rsidR="00BF726F" w:rsidRPr="00B45417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78</w:t>
            </w:r>
          </w:p>
          <w:p w:rsidR="00BF726F" w:rsidRPr="00B45417" w:rsidRDefault="00EB17A9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BF726F" w:rsidRPr="00B45417" w:rsidRDefault="00945F0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550</w:t>
            </w:r>
          </w:p>
          <w:p w:rsidR="00BF726F" w:rsidRPr="00945F0A" w:rsidRDefault="00BF726F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130</w:t>
            </w:r>
          </w:p>
          <w:p w:rsidR="00BF726F" w:rsidRPr="00B45417" w:rsidRDefault="00BF726F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19</w:t>
            </w: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BF726F" w:rsidRPr="00034912" w:rsidRDefault="00945F0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926</w:t>
            </w:r>
          </w:p>
          <w:p w:rsidR="00BF726F" w:rsidRPr="00034912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265</w:t>
            </w:r>
          </w:p>
          <w:p w:rsidR="00BF726F" w:rsidRPr="00B45417" w:rsidRDefault="00EB17A9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22</w:t>
            </w:r>
            <w:r w:rsidR="00BF726F" w:rsidRPr="00B4541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23"/>
        </w:trPr>
        <w:tc>
          <w:tcPr>
            <w:tcW w:w="1762" w:type="dxa"/>
          </w:tcPr>
          <w:p w:rsidR="00CA31D1" w:rsidRPr="00CB6AFA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Ευρωπαίοι</w:t>
            </w:r>
          </w:p>
          <w:p w:rsidR="007E455C" w:rsidRPr="00CB6AFA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C914FE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9)</w:t>
            </w:r>
          </w:p>
        </w:tc>
        <w:tc>
          <w:tcPr>
            <w:tcW w:w="1251" w:type="dxa"/>
          </w:tcPr>
          <w:p w:rsidR="00C70D27" w:rsidRPr="00945F0A" w:rsidRDefault="00CB6AFA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703</w:t>
            </w:r>
          </w:p>
          <w:p w:rsidR="00133A83" w:rsidRPr="00C914FE" w:rsidRDefault="001A3BE2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471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133A83" w:rsidRPr="00C914FE" w:rsidRDefault="001A3BE2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22</w:t>
            </w:r>
            <w:r w:rsidR="00A35B1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234" w:type="dxa"/>
          </w:tcPr>
          <w:p w:rsidR="00C126AF" w:rsidRPr="00945F0A" w:rsidRDefault="00CB6AFA" w:rsidP="00BD0785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49</w:t>
            </w:r>
          </w:p>
          <w:p w:rsidR="00C24A58" w:rsidRPr="00C914FE" w:rsidRDefault="00EB17A9" w:rsidP="00BD078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62</w:t>
            </w:r>
            <w:r w:rsidR="00DE2B0C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D345B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913D79" w:rsidRPr="00C914FE" w:rsidRDefault="00EB17A9" w:rsidP="00945F0A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CB6AF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1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0</w:t>
            </w:r>
            <w:r w:rsidR="00913D7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C126AF" w:rsidRPr="00945F0A" w:rsidRDefault="00CB6AFA" w:rsidP="00C24A58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945F0A">
              <w:rPr>
                <w:rFonts w:asciiTheme="minorHAnsi" w:hAnsiTheme="minorHAnsi" w:cs="Calibri"/>
                <w:color w:val="auto"/>
                <w:sz w:val="22"/>
                <w:szCs w:val="22"/>
              </w:rPr>
              <w:t>75</w:t>
            </w:r>
          </w:p>
          <w:p w:rsidR="00C24A58" w:rsidRPr="00C914FE" w:rsidRDefault="00EB17A9" w:rsidP="00C24A58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51</w:t>
            </w:r>
            <w:r w:rsidR="00612F8E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7355D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206B2B" w:rsidRPr="00C914FE" w:rsidRDefault="0077355D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EB17A9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8</w:t>
            </w: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1D6A77" w:rsidRPr="00945F0A" w:rsidRDefault="00945F0A" w:rsidP="001D6A7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312</w:t>
            </w:r>
          </w:p>
          <w:p w:rsidR="007902F6" w:rsidRPr="00CB6AFA" w:rsidRDefault="00EB17A9" w:rsidP="006401E1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75</w:t>
            </w:r>
          </w:p>
          <w:p w:rsidR="002E65F1" w:rsidRPr="00C914FE" w:rsidRDefault="00EB17A9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19</w:t>
            </w:r>
            <w:r w:rsidR="002E65F1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7902F6" w:rsidRPr="00945F0A" w:rsidRDefault="00945F0A" w:rsidP="00574FDE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82</w:t>
            </w:r>
          </w:p>
          <w:p w:rsidR="007902F6" w:rsidRPr="00C914FE" w:rsidRDefault="005D240B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130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367F73" w:rsidRPr="00C914FE" w:rsidRDefault="00A437EC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61</w:t>
            </w:r>
            <w:r w:rsidR="00367F7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C53053" w:rsidRPr="00CB6AFA" w:rsidRDefault="00B45417" w:rsidP="00367F7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CB6AFA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85</w:t>
            </w:r>
          </w:p>
          <w:p w:rsidR="00A303D2" w:rsidRPr="00C914FE" w:rsidRDefault="001A3BE2" w:rsidP="00D240A9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153</w:t>
            </w:r>
            <w:r w:rsidR="00691E23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91E23" w:rsidRPr="00C914FE" w:rsidRDefault="001A3BE2" w:rsidP="00945F0A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945F0A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45</w:t>
            </w:r>
            <w:r w:rsidR="002D3437" w:rsidRPr="00C914FE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85C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Άνεργοι Αλλοδαποί</w:t>
            </w:r>
          </w:p>
          <w:p w:rsidR="007E455C" w:rsidRPr="00285C37" w:rsidRDefault="007E455C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Μεταβολή</w:t>
            </w:r>
          </w:p>
          <w:p w:rsidR="00CA31D1" w:rsidRPr="00285C37" w:rsidRDefault="00CA31D1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(Πίνακας </w:t>
            </w:r>
            <w:r w:rsidR="007E455C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9)</w:t>
            </w:r>
          </w:p>
        </w:tc>
        <w:tc>
          <w:tcPr>
            <w:tcW w:w="1251" w:type="dxa"/>
          </w:tcPr>
          <w:p w:rsidR="00C70D27" w:rsidRPr="00285C37" w:rsidRDefault="00530C64" w:rsidP="00A35B1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406</w:t>
            </w:r>
          </w:p>
          <w:p w:rsidR="0046496C" w:rsidRPr="00285C37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30C64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204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686EF5" w:rsidRPr="00285C37" w:rsidRDefault="00EB17A9" w:rsidP="00A31A1E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530C64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33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  <w:p w:rsidR="00367F73" w:rsidRPr="00285C37" w:rsidRDefault="00367F73" w:rsidP="00723F42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234" w:type="dxa"/>
          </w:tcPr>
          <w:p w:rsidR="004824AF" w:rsidRPr="00285C37" w:rsidRDefault="0054676D" w:rsidP="00DB4CF3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285C37"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21</w:t>
            </w:r>
          </w:p>
          <w:p w:rsidR="004824AF" w:rsidRPr="00285C37" w:rsidRDefault="00EB17A9" w:rsidP="004824A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40</w:t>
            </w:r>
            <w:r w:rsidR="004824AF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E91198" w:rsidRPr="00285C37" w:rsidRDefault="00EB17A9" w:rsidP="00285C3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</w:t>
            </w:r>
            <w:r w:rsidR="00CB6AFA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5</w:t>
            </w:r>
            <w:r w:rsidR="004824AF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031" w:type="dxa"/>
          </w:tcPr>
          <w:p w:rsidR="00F43A51" w:rsidRPr="00285C37" w:rsidRDefault="00DB4CF3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CB6AFA" w:rsidRPr="00285C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</w:t>
            </w:r>
            <w:r w:rsidR="00285C37"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7</w:t>
            </w:r>
          </w:p>
          <w:p w:rsidR="00F35950" w:rsidRPr="00285C37" w:rsidRDefault="00EB17A9" w:rsidP="00367F73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37</w:t>
            </w:r>
            <w:r w:rsidR="00D345BD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</w:t>
            </w:r>
          </w:p>
          <w:p w:rsidR="00D345BD" w:rsidRPr="00285C37" w:rsidRDefault="00EB17A9" w:rsidP="00285C3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23</w:t>
            </w:r>
            <w:r w:rsidR="00D345BD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152" w:type="dxa"/>
          </w:tcPr>
          <w:p w:rsidR="0077355D" w:rsidRPr="00285C37" w:rsidRDefault="00B45417" w:rsidP="004470B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  <w:r w:rsidR="00285C37"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8</w:t>
            </w:r>
          </w:p>
          <w:p w:rsidR="00F35950" w:rsidRPr="00285C37" w:rsidRDefault="00EB17A9" w:rsidP="004470BF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24</w:t>
            </w:r>
            <w:r w:rsidR="002D34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F35950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ή</w:t>
            </w:r>
          </w:p>
          <w:p w:rsidR="00F35950" w:rsidRPr="00285C37" w:rsidRDefault="00EB17A9" w:rsidP="00285C3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21</w:t>
            </w:r>
            <w:r w:rsidR="00F35950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1418" w:type="dxa"/>
          </w:tcPr>
          <w:p w:rsidR="00F43A51" w:rsidRPr="00285C37" w:rsidRDefault="002A4BDF" w:rsidP="00F43A51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2</w:t>
            </w:r>
            <w:r w:rsidR="00285C37"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</w:p>
          <w:p w:rsidR="00686EF5" w:rsidRPr="00285C37" w:rsidRDefault="00596FB7" w:rsidP="00686EF5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34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ή </w:t>
            </w:r>
          </w:p>
          <w:p w:rsidR="00341FFE" w:rsidRPr="00285C37" w:rsidRDefault="00596FB7" w:rsidP="00285C3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62</w:t>
            </w:r>
            <w:r w:rsidR="00686EF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  <w:tc>
          <w:tcPr>
            <w:tcW w:w="990" w:type="dxa"/>
          </w:tcPr>
          <w:p w:rsidR="00F35950" w:rsidRPr="00285C37" w:rsidRDefault="00285C37" w:rsidP="00F14AF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 w:rsidRP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49</w:t>
            </w:r>
          </w:p>
          <w:p w:rsidR="00D345BD" w:rsidRPr="00285C37" w:rsidRDefault="00756B16" w:rsidP="00DF0965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 </w:t>
            </w:r>
            <w:r w:rsidR="00723F42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2D34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 xml:space="preserve"> </w:t>
            </w:r>
            <w:r w:rsidR="005A04F1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69</w:t>
            </w:r>
          </w:p>
          <w:p w:rsidR="00DF0965" w:rsidRPr="00285C37" w:rsidRDefault="005A04F1" w:rsidP="00285C37">
            <w:pPr>
              <w:jc w:val="center"/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-</w:t>
            </w:r>
            <w:r w:rsidR="00285C37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</w:rPr>
              <w:t>58</w:t>
            </w:r>
            <w:r w:rsidR="00DF0965" w:rsidRPr="00285C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%</w:t>
            </w:r>
          </w:p>
        </w:tc>
      </w:tr>
      <w:tr w:rsidR="000815CE" w:rsidRPr="000815CE" w:rsidTr="00DE65A2">
        <w:trPr>
          <w:trHeight w:val="937"/>
        </w:trPr>
        <w:tc>
          <w:tcPr>
            <w:tcW w:w="1762" w:type="dxa"/>
          </w:tcPr>
          <w:p w:rsidR="00CA31D1" w:rsidRPr="002D3437" w:rsidRDefault="00CA31D1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 xml:space="preserve">Νέες </w:t>
            </w:r>
            <w:r w:rsidR="00C630E4"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Κοινοποιη</w:t>
            </w: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θείσες κενές θέσεις</w:t>
            </w:r>
          </w:p>
          <w:p w:rsidR="007E455C" w:rsidRPr="002D3437" w:rsidRDefault="00F3595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 xml:space="preserve"> </w:t>
            </w:r>
            <w:r w:rsidR="007E455C"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14)</w:t>
            </w:r>
          </w:p>
        </w:tc>
        <w:tc>
          <w:tcPr>
            <w:tcW w:w="1251" w:type="dxa"/>
          </w:tcPr>
          <w:p w:rsidR="00133A83" w:rsidRPr="00285C37" w:rsidRDefault="00285C37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985</w:t>
            </w:r>
          </w:p>
        </w:tc>
        <w:tc>
          <w:tcPr>
            <w:tcW w:w="1234" w:type="dxa"/>
          </w:tcPr>
          <w:p w:rsidR="00F35950" w:rsidRPr="00285C37" w:rsidRDefault="00285C37" w:rsidP="00FE57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223</w:t>
            </w:r>
          </w:p>
        </w:tc>
        <w:tc>
          <w:tcPr>
            <w:tcW w:w="1031" w:type="dxa"/>
          </w:tcPr>
          <w:p w:rsidR="00F35950" w:rsidRPr="00285C37" w:rsidRDefault="00BF2936" w:rsidP="00285C3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3</w:t>
            </w:r>
            <w:r w:rsid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73</w:t>
            </w:r>
          </w:p>
        </w:tc>
        <w:tc>
          <w:tcPr>
            <w:tcW w:w="1152" w:type="dxa"/>
          </w:tcPr>
          <w:p w:rsidR="00F35950" w:rsidRPr="00285C37" w:rsidRDefault="00BF2936" w:rsidP="00285C37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1</w:t>
            </w:r>
            <w:r w:rsidR="00285C37">
              <w:rPr>
                <w:rFonts w:asciiTheme="minorHAnsi" w:hAnsiTheme="minorHAnsi" w:cs="Calibri"/>
                <w:color w:val="auto"/>
                <w:sz w:val="22"/>
                <w:szCs w:val="22"/>
              </w:rPr>
              <w:t>58</w:t>
            </w:r>
          </w:p>
        </w:tc>
        <w:tc>
          <w:tcPr>
            <w:tcW w:w="1418" w:type="dxa"/>
          </w:tcPr>
          <w:p w:rsidR="00F35950" w:rsidRPr="00285C37" w:rsidRDefault="00285C37" w:rsidP="002A4BDF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57</w:t>
            </w:r>
          </w:p>
        </w:tc>
        <w:tc>
          <w:tcPr>
            <w:tcW w:w="990" w:type="dxa"/>
          </w:tcPr>
          <w:p w:rsidR="00F35950" w:rsidRPr="00BF2936" w:rsidRDefault="00202B30" w:rsidP="00524FD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</w:t>
            </w:r>
            <w:r w:rsidR="00524FDB">
              <w:rPr>
                <w:rFonts w:asciiTheme="minorHAnsi" w:hAnsiTheme="minorHAnsi" w:cs="Calibri"/>
                <w:color w:val="auto"/>
                <w:sz w:val="22"/>
                <w:szCs w:val="22"/>
              </w:rPr>
              <w:t>74</w:t>
            </w:r>
          </w:p>
        </w:tc>
      </w:tr>
      <w:tr w:rsidR="000815CE" w:rsidRPr="000815CE" w:rsidTr="00DE65A2">
        <w:trPr>
          <w:trHeight w:val="707"/>
        </w:trPr>
        <w:tc>
          <w:tcPr>
            <w:tcW w:w="1762" w:type="dxa"/>
          </w:tcPr>
          <w:p w:rsidR="00F14AF0" w:rsidRPr="002D3437" w:rsidRDefault="00F14AF0" w:rsidP="00B374D7">
            <w:pP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Ενεργές κενές θέσεις</w:t>
            </w:r>
          </w:p>
          <w:p w:rsidR="00F14AF0" w:rsidRPr="002D3437" w:rsidRDefault="00F14AF0" w:rsidP="00B374D7">
            <w:pPr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</w:pPr>
            <w:r w:rsidRPr="002D3437">
              <w:rPr>
                <w:rFonts w:asciiTheme="minorHAnsi" w:hAnsiTheme="minorHAnsi" w:cs="Calibri"/>
                <w:b w:val="0"/>
                <w:color w:val="auto"/>
                <w:sz w:val="22"/>
                <w:szCs w:val="22"/>
                <w:lang w:val="el-GR"/>
              </w:rPr>
              <w:t>(Πίνακας 15)</w:t>
            </w:r>
          </w:p>
        </w:tc>
        <w:tc>
          <w:tcPr>
            <w:tcW w:w="1251" w:type="dxa"/>
          </w:tcPr>
          <w:p w:rsidR="00F14AF0" w:rsidRPr="00524FDB" w:rsidRDefault="00524FDB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11874</w:t>
            </w:r>
          </w:p>
        </w:tc>
        <w:tc>
          <w:tcPr>
            <w:tcW w:w="1234" w:type="dxa"/>
          </w:tcPr>
          <w:p w:rsidR="00F14AF0" w:rsidRPr="00524FDB" w:rsidRDefault="00BF2936" w:rsidP="00524FD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256</w:t>
            </w:r>
            <w:r w:rsidR="00524FDB">
              <w:rPr>
                <w:rFonts w:asciiTheme="minorHAnsi" w:hAnsiTheme="minorHAnsi" w:cs="Calibri"/>
                <w:color w:val="auto"/>
                <w:sz w:val="22"/>
                <w:szCs w:val="22"/>
              </w:rPr>
              <w:t>3</w:t>
            </w:r>
          </w:p>
        </w:tc>
        <w:tc>
          <w:tcPr>
            <w:tcW w:w="1031" w:type="dxa"/>
          </w:tcPr>
          <w:p w:rsidR="00F14AF0" w:rsidRPr="00524FDB" w:rsidRDefault="00BF2936" w:rsidP="00524FDB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  <w:lang w:val="el-GR"/>
              </w:rPr>
              <w:t>5</w:t>
            </w:r>
            <w:r w:rsidR="00524FDB">
              <w:rPr>
                <w:rFonts w:asciiTheme="minorHAnsi" w:hAnsiTheme="minorHAnsi" w:cs="Calibri"/>
                <w:color w:val="auto"/>
                <w:sz w:val="22"/>
                <w:szCs w:val="22"/>
              </w:rPr>
              <w:t>052</w:t>
            </w:r>
          </w:p>
        </w:tc>
        <w:tc>
          <w:tcPr>
            <w:tcW w:w="1152" w:type="dxa"/>
          </w:tcPr>
          <w:p w:rsidR="00F14AF0" w:rsidRPr="00524FDB" w:rsidRDefault="00524FDB" w:rsidP="00202B30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1572</w:t>
            </w:r>
          </w:p>
        </w:tc>
        <w:tc>
          <w:tcPr>
            <w:tcW w:w="1418" w:type="dxa"/>
          </w:tcPr>
          <w:p w:rsidR="00F14AF0" w:rsidRPr="00524FDB" w:rsidRDefault="00524FDB" w:rsidP="00D30B4C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1718</w:t>
            </w:r>
          </w:p>
        </w:tc>
        <w:tc>
          <w:tcPr>
            <w:tcW w:w="990" w:type="dxa"/>
          </w:tcPr>
          <w:p w:rsidR="00F14AF0" w:rsidRPr="00524FDB" w:rsidRDefault="00524FDB" w:rsidP="0054676D">
            <w:pPr>
              <w:jc w:val="center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auto"/>
                <w:sz w:val="22"/>
                <w:szCs w:val="22"/>
              </w:rPr>
              <w:t>969</w:t>
            </w:r>
          </w:p>
        </w:tc>
      </w:tr>
    </w:tbl>
    <w:p w:rsidR="00330E78" w:rsidRDefault="00330E78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</w:p>
    <w:p w:rsidR="00764E4A" w:rsidRPr="00AC50CB" w:rsidRDefault="0093696A" w:rsidP="00B04C44">
      <w:pPr>
        <w:rPr>
          <w:rFonts w:ascii="Calibri" w:hAnsi="Calibri" w:cs="Calibri"/>
          <w:color w:val="auto"/>
          <w:sz w:val="20"/>
          <w:szCs w:val="20"/>
          <w:lang w:val="el-GR"/>
        </w:rPr>
      </w:pP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ΣΗΜΕΙΩΣΗ: 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 xml:space="preserve">Για πρόσθετη πληροφόρηση υπάρχουν οι συνημμένοι πίνακες στο </w:t>
      </w:r>
      <w:r w:rsidRPr="00AC50CB">
        <w:rPr>
          <w:rFonts w:ascii="Calibri" w:hAnsi="Calibri" w:cs="Calibri"/>
          <w:color w:val="auto"/>
          <w:sz w:val="20"/>
          <w:szCs w:val="20"/>
          <w:lang w:val="el-GR"/>
        </w:rPr>
        <w:t>τέλος της Έκθεσης</w:t>
      </w:r>
      <w:r w:rsidR="00B45922" w:rsidRPr="00AC50CB">
        <w:rPr>
          <w:rFonts w:ascii="Calibri" w:hAnsi="Calibri" w:cs="Calibri"/>
          <w:color w:val="auto"/>
          <w:sz w:val="20"/>
          <w:szCs w:val="20"/>
          <w:lang w:val="el-GR"/>
        </w:rPr>
        <w:t>.</w:t>
      </w:r>
    </w:p>
    <w:p w:rsidR="00EA3267" w:rsidRPr="00E411AE" w:rsidRDefault="00EA3267" w:rsidP="00A00DD8">
      <w:pPr>
        <w:rPr>
          <w:rFonts w:ascii="Calibri" w:hAnsi="Calibri" w:cs="Calibri"/>
          <w:bCs w:val="0"/>
          <w:color w:val="auto"/>
          <w:lang w:val="el-GR"/>
        </w:rPr>
      </w:pPr>
    </w:p>
    <w:p w:rsidR="00DA0FF7" w:rsidRDefault="00DA0FF7">
      <w:pPr>
        <w:rPr>
          <w:rFonts w:ascii="Calibri" w:hAnsi="Calibri" w:cs="Calibri"/>
          <w:bCs w:val="0"/>
          <w:color w:val="auto"/>
          <w:lang w:val="el-GR"/>
        </w:rPr>
      </w:pPr>
      <w:r>
        <w:rPr>
          <w:rFonts w:ascii="Calibri" w:hAnsi="Calibri" w:cs="Calibri"/>
          <w:bCs w:val="0"/>
          <w:color w:val="auto"/>
          <w:lang w:val="el-GR"/>
        </w:rPr>
        <w:br w:type="page"/>
      </w:r>
    </w:p>
    <w:p w:rsidR="00E27309" w:rsidRPr="00E877EA" w:rsidRDefault="00C33BA5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hAnsi="Calibri" w:cs="Calibri"/>
          <w:bCs w:val="0"/>
          <w:color w:val="auto"/>
          <w:lang w:val="el-GR"/>
        </w:rPr>
      </w:pPr>
      <w:r w:rsidRPr="00E877EA">
        <w:rPr>
          <w:rFonts w:ascii="Calibri" w:hAnsi="Calibri" w:cs="Calibri"/>
          <w:bCs w:val="0"/>
          <w:color w:val="auto"/>
          <w:lang w:val="el-GR"/>
        </w:rPr>
        <w:lastRenderedPageBreak/>
        <w:t xml:space="preserve">ΚΕΦΑΛΑΙΟ ΙΙ: 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ΠΡΟΦΙΛ ΜΑΚΡΟΧΡΟΝΙΑ ΕΓΓΕΓΡΑΜΜΕΝΩΝ ΑΝΕΡΓΩΝ </w:t>
      </w:r>
      <w:r w:rsidR="00B20282" w:rsidRPr="00E877EA">
        <w:rPr>
          <w:rFonts w:ascii="Calibri" w:hAnsi="Calibri" w:cs="Calibri"/>
          <w:bCs w:val="0"/>
          <w:color w:val="auto"/>
          <w:lang w:val="el-GR"/>
        </w:rPr>
        <w:t>12+,</w:t>
      </w:r>
      <w:r w:rsidR="00B80600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A919E6">
        <w:rPr>
          <w:rFonts w:ascii="Calibri" w:hAnsi="Calibri" w:cs="Calibri"/>
          <w:bCs w:val="0"/>
          <w:color w:val="auto"/>
          <w:lang w:val="el-GR"/>
        </w:rPr>
        <w:t>ΑΥΓΟΥΣΤ</w:t>
      </w:r>
      <w:r w:rsidR="005F7CD3">
        <w:rPr>
          <w:rFonts w:ascii="Calibri" w:hAnsi="Calibri" w:cs="Calibri"/>
          <w:bCs w:val="0"/>
          <w:color w:val="auto"/>
          <w:lang w:val="el-GR"/>
        </w:rPr>
        <w:t>ΟΣ</w:t>
      </w:r>
      <w:r w:rsidR="0026259D" w:rsidRPr="00E877EA">
        <w:rPr>
          <w:rFonts w:ascii="Calibri" w:hAnsi="Calibri" w:cs="Calibri"/>
          <w:bCs w:val="0"/>
          <w:color w:val="auto"/>
          <w:lang w:val="el-GR"/>
        </w:rPr>
        <w:t xml:space="preserve"> </w:t>
      </w:r>
      <w:r w:rsidR="003374CE" w:rsidRPr="00E877EA">
        <w:rPr>
          <w:rFonts w:ascii="Calibri" w:hAnsi="Calibri" w:cs="Calibri"/>
          <w:bCs w:val="0"/>
          <w:color w:val="auto"/>
          <w:lang w:val="el-GR"/>
        </w:rPr>
        <w:t>202</w:t>
      </w:r>
      <w:r w:rsidR="00242AAD">
        <w:rPr>
          <w:rFonts w:ascii="Calibri" w:hAnsi="Calibri" w:cs="Calibri"/>
          <w:bCs w:val="0"/>
          <w:color w:val="auto"/>
          <w:lang w:val="el-GR"/>
        </w:rPr>
        <w:t>2</w:t>
      </w:r>
    </w:p>
    <w:p w:rsidR="00B80600" w:rsidRPr="008048E3" w:rsidRDefault="00B80600" w:rsidP="00E27309">
      <w:pPr>
        <w:pBdr>
          <w:top w:val="double" w:sz="4" w:space="8" w:color="auto"/>
          <w:left w:val="double" w:sz="4" w:space="1" w:color="auto"/>
          <w:bottom w:val="double" w:sz="4" w:space="1" w:color="auto"/>
          <w:right w:val="double" w:sz="4" w:space="4" w:color="auto"/>
        </w:pBdr>
        <w:shd w:val="clear" w:color="auto" w:fill="E5B8B7"/>
        <w:spacing w:line="276" w:lineRule="auto"/>
        <w:jc w:val="both"/>
        <w:rPr>
          <w:rFonts w:ascii="Calibri" w:eastAsia="MS Mincho" w:hAnsi="Calibri" w:cs="Calibri"/>
          <w:color w:val="00B050"/>
          <w:sz w:val="8"/>
          <w:szCs w:val="8"/>
          <w:lang w:val="el-GR"/>
        </w:rPr>
      </w:pPr>
    </w:p>
    <w:p w:rsidR="00E27309" w:rsidRPr="008048E3" w:rsidRDefault="00E27309" w:rsidP="00E27309">
      <w:pPr>
        <w:spacing w:line="276" w:lineRule="auto"/>
        <w:ind w:firstLine="360"/>
        <w:jc w:val="right"/>
        <w:rPr>
          <w:rFonts w:ascii="Calibri" w:eastAsia="MS Mincho" w:hAnsi="Calibri" w:cs="Arial"/>
          <w:bCs w:val="0"/>
          <w:color w:val="00B050"/>
          <w:lang w:val="el-GR"/>
        </w:rPr>
      </w:pPr>
    </w:p>
    <w:p w:rsidR="00CE5112" w:rsidRPr="00797E0D" w:rsidRDefault="0032022C" w:rsidP="00FD3640">
      <w:pPr>
        <w:tabs>
          <w:tab w:val="left" w:pos="4770"/>
        </w:tabs>
        <w:spacing w:after="200"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797E0D">
        <w:rPr>
          <w:rFonts w:ascii="Calibri" w:eastAsia="MS Mincho" w:hAnsi="Calibri" w:cs="Arial"/>
          <w:bCs w:val="0"/>
          <w:color w:val="auto"/>
          <w:lang w:val="el-GR"/>
        </w:rPr>
        <w:t xml:space="preserve">Α. </w:t>
      </w:r>
      <w:r w:rsidR="009024D8" w:rsidRPr="00797E0D">
        <w:rPr>
          <w:rFonts w:ascii="Calibri" w:eastAsia="MS Mincho" w:hAnsi="Calibri" w:cs="Arial"/>
          <w:bCs w:val="0"/>
          <w:color w:val="auto"/>
          <w:lang w:val="el-GR"/>
        </w:rPr>
        <w:t>Γενικές Εξελίξεις</w:t>
      </w:r>
      <w:r w:rsidR="00FD3640" w:rsidRPr="00797E0D">
        <w:rPr>
          <w:rFonts w:ascii="Calibri" w:eastAsia="MS Mincho" w:hAnsi="Calibri" w:cs="Arial"/>
          <w:bCs w:val="0"/>
          <w:color w:val="auto"/>
          <w:lang w:val="el-GR"/>
        </w:rPr>
        <w:tab/>
      </w:r>
    </w:p>
    <w:p w:rsidR="00A25E37" w:rsidRPr="00664D7F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</w:t>
      </w:r>
      <w:r w:rsidR="002B1394" w:rsidRPr="00664D7F">
        <w:rPr>
          <w:rFonts w:asciiTheme="minorHAnsi" w:hAnsiTheme="minorHAnsi" w:cs="Arial"/>
          <w:b w:val="0"/>
          <w:color w:val="auto"/>
          <w:lang w:val="el-GR"/>
        </w:rPr>
        <w:t xml:space="preserve">ΔΥΑ για περισσότερο από </w:t>
      </w:r>
      <w:r w:rsidR="00C92DB0" w:rsidRPr="00664D7F">
        <w:rPr>
          <w:rFonts w:asciiTheme="minorHAnsi" w:hAnsiTheme="minorHAnsi" w:cs="Arial"/>
          <w:b w:val="0"/>
          <w:color w:val="auto"/>
          <w:lang w:val="el-GR"/>
        </w:rPr>
        <w:t>12</w:t>
      </w:r>
      <w:r w:rsidR="002B1394" w:rsidRPr="00664D7F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A35B13" w:rsidRPr="00664D7F">
        <w:rPr>
          <w:rFonts w:asciiTheme="minorHAnsi" w:hAnsiTheme="minorHAnsi" w:cs="Arial"/>
          <w:b w:val="0"/>
          <w:color w:val="auto"/>
          <w:lang w:val="el-GR"/>
        </w:rPr>
        <w:t>, δηλ</w:t>
      </w:r>
      <w:r w:rsidR="00A10250" w:rsidRPr="00664D7F">
        <w:rPr>
          <w:rFonts w:asciiTheme="minorHAnsi" w:hAnsiTheme="minorHAnsi" w:cs="Arial"/>
          <w:b w:val="0"/>
          <w:color w:val="auto"/>
          <w:lang w:val="el-GR"/>
        </w:rPr>
        <w:t>αδή</w:t>
      </w:r>
      <w:r w:rsidR="00A35B13" w:rsidRPr="00664D7F">
        <w:rPr>
          <w:rFonts w:asciiTheme="minorHAnsi" w:hAnsiTheme="minorHAnsi" w:cs="Arial"/>
          <w:b w:val="0"/>
          <w:color w:val="auto"/>
          <w:lang w:val="el-GR"/>
        </w:rPr>
        <w:t xml:space="preserve"> οι μακροχρόνια άνεργοι, </w:t>
      </w:r>
      <w:r w:rsidR="00945F91" w:rsidRPr="00664D7F">
        <w:rPr>
          <w:rFonts w:asciiTheme="minorHAnsi" w:hAnsiTheme="minorHAnsi" w:cs="Arial"/>
          <w:b w:val="0"/>
          <w:color w:val="auto"/>
          <w:lang w:val="el-GR"/>
        </w:rPr>
        <w:t xml:space="preserve"> τον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Αύγουστο</w:t>
      </w:r>
      <w:r w:rsidR="005F7CD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C73B5" w:rsidRPr="00664D7F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έφτασε στα </w:t>
      </w:r>
      <w:r w:rsidR="009E2E51" w:rsidRPr="00664D7F">
        <w:rPr>
          <w:rFonts w:asciiTheme="minorHAnsi" w:hAnsiTheme="minorHAnsi" w:cs="Arial"/>
          <w:b w:val="0"/>
          <w:color w:val="auto"/>
          <w:lang w:val="el-GR"/>
        </w:rPr>
        <w:t>1.</w:t>
      </w:r>
      <w:r w:rsidR="00BF2000">
        <w:rPr>
          <w:rFonts w:asciiTheme="minorHAnsi" w:hAnsiTheme="minorHAnsi" w:cs="Arial"/>
          <w:b w:val="0"/>
          <w:color w:val="auto"/>
          <w:lang w:val="el-GR"/>
        </w:rPr>
        <w:t>285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σημειώνοντας </w:t>
      </w:r>
      <w:r w:rsidR="008048E3" w:rsidRPr="00664D7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BF2000">
        <w:rPr>
          <w:rFonts w:asciiTheme="minorHAnsi" w:hAnsiTheme="minorHAnsi" w:cs="Arial"/>
          <w:b w:val="0"/>
          <w:color w:val="auto"/>
          <w:lang w:val="el-GR"/>
        </w:rPr>
        <w:t xml:space="preserve">3.073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70,5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>.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 xml:space="preserve">Ο αριθμός αυτός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8831B2">
        <w:rPr>
          <w:rFonts w:asciiTheme="minorHAnsi" w:hAnsiTheme="minorHAnsi" w:cs="Arial"/>
          <w:b w:val="0"/>
          <w:color w:val="auto"/>
          <w:lang w:val="el-GR"/>
        </w:rPr>
        <w:t>9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664D7F">
        <w:rPr>
          <w:rFonts w:asciiTheme="minorHAnsi" w:hAnsiTheme="minorHAnsi" w:cs="Arial"/>
          <w:b w:val="0"/>
          <w:color w:val="auto"/>
          <w:lang w:val="el-GR"/>
        </w:rPr>
        <w:t>ο αριθμός αυτός παρουσίασε</w:t>
      </w:r>
      <w:r w:rsidR="00C62CC5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60B28" w:rsidRPr="00664D7F">
        <w:rPr>
          <w:rFonts w:asciiTheme="minorHAnsi" w:hAnsiTheme="minorHAnsi" w:cs="Arial"/>
          <w:b w:val="0"/>
          <w:color w:val="auto"/>
          <w:lang w:val="el-GR"/>
        </w:rPr>
        <w:t>μείωση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44</w:t>
      </w:r>
      <w:r w:rsidR="008048E3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6A1B5E" w:rsidRPr="00664D7F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3,3</w:t>
      </w:r>
      <w:r w:rsidR="006A1B5E" w:rsidRPr="00664D7F">
        <w:rPr>
          <w:rFonts w:asciiTheme="minorHAnsi" w:hAnsiTheme="minorHAnsi" w:cs="Arial"/>
          <w:b w:val="0"/>
          <w:color w:val="auto"/>
          <w:lang w:val="el-GR"/>
        </w:rPr>
        <w:t>%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664D7F">
        <w:rPr>
          <w:rFonts w:asciiTheme="minorHAnsi" w:hAnsiTheme="minorHAnsi" w:cs="Arial"/>
          <w:b w:val="0"/>
          <w:color w:val="auto"/>
          <w:lang w:val="el-GR"/>
        </w:rPr>
        <w:t>26</w:t>
      </w:r>
      <w:r w:rsidRPr="00664D7F">
        <w:rPr>
          <w:rFonts w:asciiTheme="minorHAnsi" w:hAnsiTheme="minorHAnsi" w:cs="Arial"/>
          <w:b w:val="0"/>
          <w:color w:val="auto"/>
          <w:lang w:val="el-GR"/>
        </w:rPr>
        <w:t>].</w:t>
      </w:r>
      <w:r w:rsidR="00F675E4" w:rsidRPr="00664D7F">
        <w:rPr>
          <w:rFonts w:asciiTheme="minorHAnsi" w:hAnsiTheme="minorHAnsi" w:cs="Arial"/>
          <w:b w:val="0"/>
          <w:color w:val="auto"/>
          <w:lang w:val="el-GR"/>
        </w:rPr>
        <w:t xml:space="preserve"> </w:t>
      </w:r>
    </w:p>
    <w:p w:rsidR="00A25E37" w:rsidRPr="006527D4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A25E37" w:rsidRPr="00C51A93" w:rsidRDefault="00A25E37" w:rsidP="00E7707C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Ο αριθμός των ανέργων που ήταν εγγεγραμμένοι στα γραφεία της ΔΥΑ για περισσότερο από </w:t>
      </w:r>
      <w:r w:rsidR="00F77DBF" w:rsidRPr="00C51A93">
        <w:rPr>
          <w:rFonts w:asciiTheme="minorHAnsi" w:hAnsiTheme="minorHAnsi" w:cs="Arial"/>
          <w:b w:val="0"/>
          <w:color w:val="auto"/>
          <w:lang w:val="el-GR"/>
        </w:rPr>
        <w:t>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μήνες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, </w:t>
      </w:r>
      <w:r w:rsidR="007C2086" w:rsidRPr="00C51A93">
        <w:rPr>
          <w:rFonts w:asciiTheme="minorHAnsi" w:hAnsiTheme="minorHAnsi" w:cs="Arial"/>
          <w:b w:val="0"/>
          <w:color w:val="auto"/>
          <w:lang w:val="el-GR"/>
        </w:rPr>
        <w:t xml:space="preserve">έφτασε τα </w:t>
      </w:r>
      <w:r w:rsidR="00360256" w:rsidRPr="00C51A93">
        <w:rPr>
          <w:rFonts w:asciiTheme="minorHAnsi" w:hAnsiTheme="minorHAnsi" w:cs="Arial"/>
          <w:b w:val="0"/>
          <w:color w:val="auto"/>
          <w:lang w:val="el-GR"/>
        </w:rPr>
        <w:t>3.</w:t>
      </w:r>
      <w:r w:rsidR="00BF2000">
        <w:rPr>
          <w:rFonts w:asciiTheme="minorHAnsi" w:hAnsiTheme="minorHAnsi" w:cs="Arial"/>
          <w:b w:val="0"/>
          <w:color w:val="auto"/>
          <w:lang w:val="el-GR"/>
        </w:rPr>
        <w:t>219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άτομα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τον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Αύγουστο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>του 20</w:t>
      </w:r>
      <w:r w:rsidR="009352CF" w:rsidRPr="00C51A93">
        <w:rPr>
          <w:rFonts w:asciiTheme="minorHAnsi" w:hAnsiTheme="minorHAnsi" w:cs="Arial"/>
          <w:b w:val="0"/>
          <w:color w:val="auto"/>
          <w:lang w:val="el-GR"/>
        </w:rPr>
        <w:t>2</w:t>
      </w:r>
      <w:r w:rsidR="009E2E51">
        <w:rPr>
          <w:rFonts w:asciiTheme="minorHAnsi" w:hAnsiTheme="minorHAnsi" w:cs="Arial"/>
          <w:b w:val="0"/>
          <w:color w:val="auto"/>
          <w:lang w:val="el-GR"/>
        </w:rPr>
        <w:t>2</w:t>
      </w:r>
      <w:r w:rsidR="00E13EBA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σημειώνοντας </w:t>
      </w:r>
      <w:r w:rsidR="00217B53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μείωση</w:t>
      </w:r>
      <w:r w:rsidR="002F33B5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κατά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3.162</w:t>
      </w:r>
      <w:r w:rsidR="002F33B5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άτομα ή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49,6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% σε σχέση με τον ίδιο μήνα πέρσι</w:t>
      </w:r>
      <w:r w:rsidR="006D22CB" w:rsidRPr="00C51A93">
        <w:rPr>
          <w:rFonts w:asciiTheme="minorHAnsi" w:hAnsiTheme="minorHAnsi" w:cs="Arial"/>
          <w:b w:val="0"/>
          <w:color w:val="auto"/>
          <w:lang w:val="el-GR"/>
        </w:rPr>
        <w:t xml:space="preserve">.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Ο αριθμός αυτός </w:t>
      </w:r>
      <w:r w:rsidR="00824C1B" w:rsidRPr="00C51A93">
        <w:rPr>
          <w:rFonts w:asciiTheme="minorHAnsi" w:hAnsiTheme="minorHAnsi" w:cs="Arial"/>
          <w:b w:val="0"/>
          <w:color w:val="auto"/>
          <w:lang w:val="el-GR"/>
        </w:rPr>
        <w:t xml:space="preserve">αντιπροσωπεύει το </w:t>
      </w:r>
      <w:r w:rsidR="00664D7F">
        <w:rPr>
          <w:rFonts w:asciiTheme="minorHAnsi" w:hAnsiTheme="minorHAnsi" w:cs="Arial"/>
          <w:b w:val="0"/>
          <w:color w:val="auto"/>
          <w:lang w:val="el-GR"/>
        </w:rPr>
        <w:t>2</w:t>
      </w:r>
      <w:r w:rsidR="008831B2">
        <w:rPr>
          <w:rFonts w:asciiTheme="minorHAnsi" w:hAnsiTheme="minorHAnsi" w:cs="Arial"/>
          <w:b w:val="0"/>
          <w:color w:val="auto"/>
          <w:lang w:val="el-GR"/>
        </w:rPr>
        <w:t>2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% του συνόλου των εγγεγραμμένων ανέργων. Σε σύγκριση με τον προηγούμενο μήνα </w:t>
      </w:r>
      <w:r w:rsidR="006D22CB" w:rsidRPr="00C51A93">
        <w:rPr>
          <w:rFonts w:ascii="Calibri" w:eastAsia="MS Mincho" w:hAnsi="Calibri" w:cs="Arial"/>
          <w:b w:val="0"/>
          <w:bCs w:val="0"/>
          <w:color w:val="auto"/>
          <w:lang w:val="el-GR"/>
        </w:rPr>
        <w:t>ο αριθμός αυτός παρουσίασε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αύξηση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κατά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65</w:t>
      </w:r>
      <w:r w:rsidR="00573A72" w:rsidRPr="00C51A9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>άτομα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BF2000">
        <w:rPr>
          <w:rFonts w:asciiTheme="minorHAnsi" w:hAnsiTheme="minorHAnsi" w:cs="Arial"/>
          <w:b w:val="0"/>
          <w:color w:val="auto"/>
          <w:lang w:val="el-GR"/>
        </w:rPr>
        <w:t>2,1</w:t>
      </w:r>
      <w:r w:rsidR="002B1394" w:rsidRPr="00C51A93">
        <w:rPr>
          <w:rFonts w:asciiTheme="minorHAnsi" w:hAnsiTheme="minorHAnsi" w:cs="Arial"/>
          <w:b w:val="0"/>
          <w:color w:val="auto"/>
          <w:lang w:val="el-GR"/>
        </w:rPr>
        <w:t>%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 [βλέπε πίνακα  </w:t>
      </w:r>
      <w:r w:rsidR="00B20282" w:rsidRPr="00C51A93">
        <w:rPr>
          <w:rFonts w:asciiTheme="minorHAnsi" w:hAnsiTheme="minorHAnsi" w:cs="Arial"/>
          <w:b w:val="0"/>
          <w:color w:val="auto"/>
          <w:lang w:val="el-GR"/>
        </w:rPr>
        <w:t>26</w:t>
      </w:r>
      <w:r w:rsidRPr="00C51A9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A25E37" w:rsidRPr="006527D4" w:rsidRDefault="00A25E37" w:rsidP="00E7707C">
      <w:pPr>
        <w:spacing w:after="200"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CE5112" w:rsidRPr="00673356" w:rsidRDefault="0032022C" w:rsidP="00E7707C">
      <w:pPr>
        <w:spacing w:line="276" w:lineRule="auto"/>
        <w:jc w:val="both"/>
        <w:rPr>
          <w:rFonts w:ascii="Calibri" w:eastAsia="MS Mincho" w:hAnsi="Calibri" w:cs="Arial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Β. </w:t>
      </w:r>
      <w:r w:rsidR="009024D8" w:rsidRPr="00673356">
        <w:rPr>
          <w:rFonts w:ascii="Calibri" w:eastAsia="MS Mincho" w:hAnsi="Calibri" w:cs="Arial"/>
          <w:bCs w:val="0"/>
          <w:color w:val="auto"/>
          <w:lang w:val="el-GR"/>
        </w:rPr>
        <w:t>Ανάλυση Στοιχείων Μακροχρόνια Ανέργων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 xml:space="preserve"> </w:t>
      </w:r>
      <w:r w:rsidR="00404433" w:rsidRPr="00673356">
        <w:rPr>
          <w:rFonts w:ascii="Calibri" w:eastAsia="MS Mincho" w:hAnsi="Calibri" w:cs="Arial"/>
          <w:bCs w:val="0"/>
          <w:color w:val="auto"/>
          <w:lang w:val="el-GR"/>
        </w:rPr>
        <w:t>12</w:t>
      </w:r>
      <w:r w:rsidR="00DA4CC6" w:rsidRPr="00673356">
        <w:rPr>
          <w:rFonts w:ascii="Calibri" w:eastAsia="MS Mincho" w:hAnsi="Calibri" w:cs="Arial"/>
          <w:bCs w:val="0"/>
          <w:color w:val="auto"/>
          <w:lang w:val="el-GR"/>
        </w:rPr>
        <w:t>+</w:t>
      </w:r>
    </w:p>
    <w:p w:rsidR="009024D8" w:rsidRPr="00673356" w:rsidRDefault="009024D8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</w:p>
    <w:p w:rsidR="00E27309" w:rsidRPr="00673356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auto"/>
          <w:lang w:val="el-GR"/>
        </w:rPr>
      </w:pP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Η πλειοψηφία των μακροχρόνια ανέργων 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(με</w:t>
      </w:r>
      <w:r w:rsidR="009927F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διάρκεια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άνω των </w:t>
      </w:r>
      <w:r w:rsidR="00404433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12</w:t>
      </w:r>
      <w:r w:rsidR="00CE511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μηνών) 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συγκεντρώνεται στην </w:t>
      </w:r>
      <w:r w:rsidRPr="00673356">
        <w:rPr>
          <w:rFonts w:ascii="Calibri" w:eastAsia="MS Mincho" w:hAnsi="Calibri" w:cs="Arial"/>
          <w:bCs w:val="0"/>
          <w:color w:val="auto"/>
          <w:lang w:val="el-GR"/>
        </w:rPr>
        <w:t>επαρχία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Λευκωσίας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BF2000">
        <w:rPr>
          <w:rFonts w:ascii="Calibri" w:eastAsia="MS Mincho" w:hAnsi="Calibri" w:cs="Arial"/>
          <w:b w:val="0"/>
          <w:bCs w:val="0"/>
          <w:color w:val="auto"/>
          <w:lang w:val="el-GR"/>
        </w:rPr>
        <w:t>24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664D7F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BF2000">
        <w:rPr>
          <w:rFonts w:ascii="Calibri" w:eastAsia="MS Mincho" w:hAnsi="Calibri" w:cs="Arial"/>
          <w:b w:val="0"/>
          <w:bCs w:val="0"/>
          <w:color w:val="auto"/>
          <w:lang w:val="el-GR"/>
        </w:rPr>
        <w:t>1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</w:t>
      </w:r>
      <w:r w:rsidR="00003C1F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ακολουθούν οι επαρχίες Λεμεσού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DC77F0">
        <w:rPr>
          <w:rFonts w:ascii="Calibri" w:eastAsia="MS Mincho" w:hAnsi="Calibri" w:cs="Arial"/>
          <w:b w:val="0"/>
          <w:bCs w:val="0"/>
          <w:color w:val="auto"/>
          <w:lang w:val="el-GR"/>
        </w:rPr>
        <w:t>3</w:t>
      </w:r>
      <w:r w:rsidR="00CF4858">
        <w:rPr>
          <w:rFonts w:ascii="Calibri" w:eastAsia="MS Mincho" w:hAnsi="Calibri" w:cs="Arial"/>
          <w:b w:val="0"/>
          <w:bCs w:val="0"/>
          <w:color w:val="auto"/>
          <w:lang w:val="el-GR"/>
        </w:rPr>
        <w:t>0</w:t>
      </w:r>
      <w:r w:rsidR="00BF2000">
        <w:rPr>
          <w:rFonts w:ascii="Calibri" w:eastAsia="MS Mincho" w:hAnsi="Calibri" w:cs="Arial"/>
          <w:b w:val="0"/>
          <w:bCs w:val="0"/>
          <w:color w:val="auto"/>
          <w:lang w:val="el-GR"/>
        </w:rPr>
        <w:t>9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</w:t>
      </w:r>
      <w:r w:rsidR="009949D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BF2000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865F84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, Λάρνακας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BF2000">
        <w:rPr>
          <w:rFonts w:ascii="Calibri" w:eastAsia="MS Mincho" w:hAnsi="Calibri" w:cs="Arial"/>
          <w:b w:val="0"/>
          <w:bCs w:val="0"/>
          <w:color w:val="auto"/>
          <w:lang w:val="el-GR"/>
        </w:rPr>
        <w:t>192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5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, Πάφο</w:t>
      </w:r>
      <w:r w:rsidR="001F440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797E0D">
        <w:rPr>
          <w:rFonts w:ascii="Calibri" w:eastAsia="MS Mincho" w:hAnsi="Calibri" w:cs="Arial"/>
          <w:b w:val="0"/>
          <w:bCs w:val="0"/>
          <w:color w:val="auto"/>
          <w:lang w:val="el-GR"/>
        </w:rPr>
        <w:t>2</w:t>
      </w:r>
      <w:r w:rsidR="00BF2000">
        <w:rPr>
          <w:rFonts w:ascii="Calibri" w:eastAsia="MS Mincho" w:hAnsi="Calibri" w:cs="Arial"/>
          <w:b w:val="0"/>
          <w:bCs w:val="0"/>
          <w:color w:val="auto"/>
          <w:lang w:val="el-GR"/>
        </w:rPr>
        <w:t>11</w:t>
      </w:r>
      <w:r w:rsidR="00CD058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άτομα ή 1</w:t>
      </w:r>
      <w:r w:rsidR="00BF2000">
        <w:rPr>
          <w:rFonts w:ascii="Calibri" w:eastAsia="MS Mincho" w:hAnsi="Calibri" w:cs="Arial"/>
          <w:b w:val="0"/>
          <w:bCs w:val="0"/>
          <w:color w:val="auto"/>
          <w:lang w:val="el-GR"/>
        </w:rPr>
        <w:t>6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και Αμμοχώστου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(</w:t>
      </w:r>
      <w:r w:rsidR="00BF2000">
        <w:rPr>
          <w:rFonts w:ascii="Calibri" w:eastAsia="MS Mincho" w:hAnsi="Calibri" w:cs="Arial"/>
          <w:b w:val="0"/>
          <w:bCs w:val="0"/>
          <w:color w:val="auto"/>
          <w:lang w:val="el-GR"/>
        </w:rPr>
        <w:t>49</w:t>
      </w:r>
      <w:r w:rsidR="00336CEB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άτομα ή </w:t>
      </w:r>
      <w:r w:rsidR="00457EC6">
        <w:rPr>
          <w:rFonts w:ascii="Calibri" w:eastAsia="MS Mincho" w:hAnsi="Calibri" w:cs="Arial"/>
          <w:b w:val="0"/>
          <w:bCs w:val="0"/>
          <w:color w:val="auto"/>
          <w:lang w:val="el-GR"/>
        </w:rPr>
        <w:t>4</w:t>
      </w:r>
      <w:r w:rsidR="00AA6875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%)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[Π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ίνακα</w:t>
      </w:r>
      <w:r w:rsidR="009024D8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ς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 </w:t>
      </w:r>
      <w:r w:rsidR="00B20282"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>27</w:t>
      </w:r>
      <w:r w:rsidRPr="00673356">
        <w:rPr>
          <w:rFonts w:ascii="Calibri" w:eastAsia="MS Mincho" w:hAnsi="Calibri" w:cs="Arial"/>
          <w:b w:val="0"/>
          <w:bCs w:val="0"/>
          <w:color w:val="auto"/>
          <w:lang w:val="el-GR"/>
        </w:rPr>
        <w:t xml:space="preserve">]. </w:t>
      </w:r>
    </w:p>
    <w:p w:rsidR="00E7707C" w:rsidRPr="006527D4" w:rsidRDefault="00E7707C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lang w:val="el-GR"/>
        </w:rPr>
      </w:pPr>
    </w:p>
    <w:p w:rsidR="00E7707C" w:rsidRPr="00583713" w:rsidRDefault="00E7707C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Οι </w:t>
      </w:r>
      <w:r w:rsidRPr="00583713">
        <w:rPr>
          <w:rFonts w:asciiTheme="minorHAnsi" w:hAnsiTheme="minorHAnsi" w:cs="Arial"/>
          <w:color w:val="auto"/>
          <w:lang w:val="el-GR"/>
        </w:rPr>
        <w:t>επαγγελματικές κατηγορίες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που παρουσιάζουν τη μεγαλύτερη συγκέντρωση των μακροχρόνια ανέργων είναι 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>οι υπάλληλοι γραφείου (</w:t>
      </w:r>
      <w:r w:rsidR="00CF4858">
        <w:rPr>
          <w:rFonts w:asciiTheme="minorHAnsi" w:hAnsiTheme="minorHAnsi" w:cs="Arial"/>
          <w:b w:val="0"/>
          <w:color w:val="auto"/>
          <w:lang w:val="el-GR"/>
        </w:rPr>
        <w:t>28</w:t>
      </w:r>
      <w:r w:rsidR="00BF2000">
        <w:rPr>
          <w:rFonts w:asciiTheme="minorHAnsi" w:hAnsiTheme="minorHAnsi" w:cs="Arial"/>
          <w:b w:val="0"/>
          <w:color w:val="auto"/>
          <w:lang w:val="el-GR"/>
        </w:rPr>
        <w:t>0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ανειδίκευτοι εργάτες, χειρωνάκτες και μικροεπαγγελματίες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CF4858">
        <w:rPr>
          <w:rFonts w:asciiTheme="minorHAnsi" w:hAnsiTheme="minorHAnsi" w:cs="Arial"/>
          <w:b w:val="0"/>
          <w:color w:val="auto"/>
          <w:lang w:val="el-GR"/>
        </w:rPr>
        <w:t>3</w:t>
      </w:r>
      <w:r w:rsidR="00BF2000">
        <w:rPr>
          <w:rFonts w:asciiTheme="minorHAnsi" w:hAnsiTheme="minorHAnsi" w:cs="Arial"/>
          <w:b w:val="0"/>
          <w:color w:val="auto"/>
          <w:lang w:val="el-GR"/>
        </w:rPr>
        <w:t>4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85714F">
        <w:rPr>
          <w:rFonts w:asciiTheme="minorHAnsi" w:hAnsiTheme="minorHAnsi" w:cs="Arial"/>
          <w:b w:val="0"/>
          <w:color w:val="auto"/>
          <w:lang w:val="el-GR"/>
        </w:rPr>
        <w:t>,</w:t>
      </w:r>
      <w:r w:rsidR="00144F61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απασχολούμενοι στην παροχή υπηρεσιών και πωλητές (</w:t>
      </w:r>
      <w:r w:rsidR="00797E0D">
        <w:rPr>
          <w:rFonts w:asciiTheme="minorHAnsi" w:hAnsiTheme="minorHAnsi" w:cs="Arial"/>
          <w:b w:val="0"/>
          <w:color w:val="auto"/>
          <w:lang w:val="el-GR"/>
        </w:rPr>
        <w:t>2</w:t>
      </w:r>
      <w:r w:rsidR="00BF2000">
        <w:rPr>
          <w:rFonts w:asciiTheme="minorHAnsi" w:hAnsiTheme="minorHAnsi" w:cs="Arial"/>
          <w:b w:val="0"/>
          <w:color w:val="auto"/>
          <w:lang w:val="el-GR"/>
        </w:rPr>
        <w:t>11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="00144F61">
        <w:rPr>
          <w:rFonts w:asciiTheme="minorHAnsi" w:hAnsiTheme="minorHAnsi" w:cs="Arial"/>
          <w:b w:val="0"/>
          <w:color w:val="auto"/>
          <w:lang w:val="el-GR"/>
        </w:rPr>
        <w:t>, και</w:t>
      </w:r>
      <w:r w:rsidR="00757B66" w:rsidRPr="00583713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>οι νεοεισερχόμενοι (</w:t>
      </w:r>
      <w:r w:rsidR="00144F61">
        <w:rPr>
          <w:rFonts w:asciiTheme="minorHAnsi" w:hAnsiTheme="minorHAnsi" w:cs="Arial"/>
          <w:b w:val="0"/>
          <w:color w:val="auto"/>
          <w:lang w:val="el-GR"/>
        </w:rPr>
        <w:t>2</w:t>
      </w:r>
      <w:r w:rsidR="00BF2000">
        <w:rPr>
          <w:rFonts w:asciiTheme="minorHAnsi" w:hAnsiTheme="minorHAnsi" w:cs="Arial"/>
          <w:b w:val="0"/>
          <w:color w:val="auto"/>
          <w:lang w:val="el-GR"/>
        </w:rPr>
        <w:t>1</w:t>
      </w:r>
      <w:r w:rsidR="00CF4858">
        <w:rPr>
          <w:rFonts w:asciiTheme="minorHAnsi" w:hAnsiTheme="minorHAnsi" w:cs="Arial"/>
          <w:b w:val="0"/>
          <w:color w:val="auto"/>
          <w:lang w:val="el-GR"/>
        </w:rPr>
        <w:t>2</w:t>
      </w:r>
      <w:r w:rsidR="00144F61" w:rsidRPr="00583713">
        <w:rPr>
          <w:rFonts w:asciiTheme="minorHAnsi" w:hAnsiTheme="minorHAnsi" w:cs="Arial"/>
          <w:b w:val="0"/>
          <w:color w:val="auto"/>
          <w:lang w:val="el-GR"/>
        </w:rPr>
        <w:t xml:space="preserve"> άτομα)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 [βλέπε πίνακα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28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 </w:t>
      </w:r>
    </w:p>
    <w:p w:rsidR="00E27309" w:rsidRPr="00583713" w:rsidRDefault="00E27309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noProof/>
          <w:color w:val="auto"/>
          <w:lang w:val="el-GR"/>
        </w:rPr>
      </w:pPr>
    </w:p>
    <w:p w:rsidR="006A42F3" w:rsidRPr="00583713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noProof/>
          <w:color w:val="auto"/>
          <w:lang w:val="el-GR"/>
        </w:rPr>
      </w:pP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Όσον αφορά την </w:t>
      </w:r>
      <w:r w:rsidRPr="00583713">
        <w:rPr>
          <w:rFonts w:asciiTheme="minorHAnsi" w:hAnsiTheme="minorHAnsi" w:cs="Arial"/>
          <w:noProof/>
          <w:color w:val="auto"/>
          <w:lang w:val="el-GR"/>
        </w:rPr>
        <w:t>οικονομική δραστηριότητα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>, το μεγαλύτερο μερίδιο των μακροχρόνια ανέργων συγκεντρώνεται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στον τομέα του εμπορίου (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BF2000">
        <w:rPr>
          <w:rFonts w:asciiTheme="minorHAnsi" w:hAnsiTheme="minorHAnsi" w:cs="Arial"/>
          <w:b w:val="0"/>
          <w:noProof/>
          <w:color w:val="auto"/>
          <w:lang w:val="el-GR"/>
        </w:rPr>
        <w:t>47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9,</w:t>
      </w:r>
      <w:r w:rsidR="00BF2000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>%), στους νεοεισερχόμενους (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2</w:t>
      </w:r>
      <w:r w:rsidR="00BF2000">
        <w:rPr>
          <w:rFonts w:asciiTheme="minorHAnsi" w:hAnsiTheme="minorHAnsi" w:cs="Arial"/>
          <w:b w:val="0"/>
          <w:noProof/>
          <w:color w:val="auto"/>
          <w:lang w:val="el-GR"/>
        </w:rPr>
        <w:t>12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1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6,</w:t>
      </w:r>
      <w:r w:rsidR="00BF2000">
        <w:rPr>
          <w:rFonts w:asciiTheme="minorHAnsi" w:hAnsiTheme="minorHAnsi" w:cs="Arial"/>
          <w:b w:val="0"/>
          <w:noProof/>
          <w:color w:val="auto"/>
          <w:lang w:val="el-GR"/>
        </w:rPr>
        <w:t>5</w:t>
      </w:r>
      <w:r w:rsidR="00CF4858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CF4858">
        <w:rPr>
          <w:rFonts w:asciiTheme="minorHAnsi" w:hAnsiTheme="minorHAnsi" w:cs="Arial"/>
          <w:b w:val="0"/>
          <w:noProof/>
          <w:color w:val="auto"/>
          <w:lang w:val="el-GR"/>
        </w:rPr>
        <w:t>,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στο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ν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τομ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των υπηρεσιών (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BF2000">
        <w:rPr>
          <w:rFonts w:asciiTheme="minorHAnsi" w:hAnsiTheme="minorHAnsi" w:cs="Arial"/>
          <w:b w:val="0"/>
          <w:noProof/>
          <w:color w:val="auto"/>
          <w:lang w:val="el-GR"/>
        </w:rPr>
        <w:t>62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άτομα ή </w:t>
      </w:r>
      <w:r w:rsidR="00A24708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2,</w:t>
      </w:r>
      <w:r w:rsidR="00BF2000">
        <w:rPr>
          <w:rFonts w:asciiTheme="minorHAnsi" w:hAnsiTheme="minorHAnsi" w:cs="Arial"/>
          <w:b w:val="0"/>
          <w:noProof/>
          <w:color w:val="auto"/>
          <w:lang w:val="el-GR"/>
        </w:rPr>
        <w:t>6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%)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>και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στον το</w:t>
      </w:r>
      <w:r w:rsidR="002947DF" w:rsidRPr="00583713">
        <w:rPr>
          <w:rFonts w:asciiTheme="minorHAnsi" w:hAnsiTheme="minorHAnsi" w:cs="Arial"/>
          <w:b w:val="0"/>
          <w:noProof/>
          <w:color w:val="auto"/>
          <w:lang w:val="el-GR"/>
        </w:rPr>
        <w:t>μ</w:t>
      </w:r>
      <w:r w:rsidR="009F75A3" w:rsidRPr="00583713">
        <w:rPr>
          <w:rFonts w:asciiTheme="minorHAnsi" w:hAnsiTheme="minorHAnsi" w:cs="Arial"/>
          <w:b w:val="0"/>
          <w:noProof/>
          <w:color w:val="auto"/>
          <w:lang w:val="el-GR"/>
        </w:rPr>
        <w:t>έα</w:t>
      </w:r>
      <w:r w:rsidR="00062264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της δημόσιας διοίκησης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(</w:t>
      </w:r>
      <w:r w:rsidR="003A4A70">
        <w:rPr>
          <w:rFonts w:asciiTheme="minorHAnsi" w:hAnsiTheme="minorHAnsi" w:cs="Arial"/>
          <w:b w:val="0"/>
          <w:noProof/>
          <w:color w:val="auto"/>
          <w:lang w:val="el-GR"/>
        </w:rPr>
        <w:t>1</w:t>
      </w:r>
      <w:r w:rsidR="00BF2000">
        <w:rPr>
          <w:rFonts w:asciiTheme="minorHAnsi" w:hAnsiTheme="minorHAnsi" w:cs="Arial"/>
          <w:b w:val="0"/>
          <w:noProof/>
          <w:color w:val="auto"/>
          <w:lang w:val="el-GR"/>
        </w:rPr>
        <w:t>45</w:t>
      </w:r>
      <w:r w:rsidR="001737AF"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 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άτομα ή </w:t>
      </w:r>
      <w:r w:rsidR="004873C7">
        <w:rPr>
          <w:rFonts w:asciiTheme="minorHAnsi" w:hAnsiTheme="minorHAnsi" w:cs="Arial"/>
          <w:b w:val="0"/>
          <w:noProof/>
          <w:color w:val="auto"/>
          <w:lang w:val="el-GR"/>
        </w:rPr>
        <w:t>11,</w:t>
      </w:r>
      <w:r w:rsidR="00BF2000">
        <w:rPr>
          <w:rFonts w:asciiTheme="minorHAnsi" w:hAnsiTheme="minorHAnsi" w:cs="Arial"/>
          <w:b w:val="0"/>
          <w:noProof/>
          <w:color w:val="auto"/>
          <w:lang w:val="el-GR"/>
        </w:rPr>
        <w:t>3</w:t>
      </w:r>
      <w:r w:rsidR="0085714F">
        <w:rPr>
          <w:rFonts w:asciiTheme="minorHAnsi" w:hAnsiTheme="minorHAnsi" w:cs="Arial"/>
          <w:b w:val="0"/>
          <w:noProof/>
          <w:color w:val="auto"/>
          <w:lang w:val="el-GR"/>
        </w:rPr>
        <w:t>%</w:t>
      </w:r>
      <w:r w:rsidRPr="00583713">
        <w:rPr>
          <w:rFonts w:asciiTheme="minorHAnsi" w:hAnsiTheme="minorHAnsi" w:cs="Arial"/>
          <w:b w:val="0"/>
          <w:noProof/>
          <w:color w:val="auto"/>
          <w:lang w:val="el-GR"/>
        </w:rPr>
        <w:t xml:space="preserve">) </w:t>
      </w:r>
      <w:r w:rsidR="00B20282" w:rsidRPr="00583713">
        <w:rPr>
          <w:rFonts w:asciiTheme="minorHAnsi" w:hAnsiTheme="minorHAnsi" w:cs="Arial"/>
          <w:b w:val="0"/>
          <w:color w:val="auto"/>
          <w:lang w:val="el-GR"/>
        </w:rPr>
        <w:t>[βλέπε πίνακα 29</w:t>
      </w:r>
      <w:r w:rsidRPr="00583713">
        <w:rPr>
          <w:rFonts w:asciiTheme="minorHAnsi" w:hAnsiTheme="minorHAnsi" w:cs="Arial"/>
          <w:b w:val="0"/>
          <w:color w:val="auto"/>
          <w:lang w:val="el-GR"/>
        </w:rPr>
        <w:t xml:space="preserve">]. </w:t>
      </w:r>
    </w:p>
    <w:p w:rsidR="00C159D9" w:rsidRPr="006527D4" w:rsidRDefault="00C159D9" w:rsidP="006A42F3">
      <w:pPr>
        <w:spacing w:line="276" w:lineRule="auto"/>
        <w:jc w:val="both"/>
        <w:rPr>
          <w:rFonts w:asciiTheme="minorHAnsi" w:hAnsiTheme="minorHAnsi" w:cs="Arial"/>
          <w:b w:val="0"/>
          <w:color w:val="FF0000"/>
          <w:lang w:val="el-GR"/>
        </w:rPr>
      </w:pPr>
    </w:p>
    <w:p w:rsidR="006A42F3" w:rsidRPr="005A69C5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Η πλειοψηφία των </w:t>
      </w:r>
      <w:bookmarkStart w:id="2" w:name="_GoBack"/>
      <w:bookmarkEnd w:id="2"/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μακροχρόνια ανέργων είναι </w:t>
      </w:r>
      <w:r w:rsidRPr="005A69C5">
        <w:rPr>
          <w:rFonts w:asciiTheme="minorHAnsi" w:hAnsiTheme="minorHAnsi" w:cs="Arial"/>
          <w:color w:val="auto"/>
          <w:lang w:val="el-GR"/>
        </w:rPr>
        <w:t>Ελληνοκύπριοι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(με </w:t>
      </w:r>
      <w:r w:rsidR="00B262E9" w:rsidRPr="005A69C5">
        <w:rPr>
          <w:rFonts w:asciiTheme="minorHAnsi" w:hAnsiTheme="minorHAnsi" w:cs="Arial"/>
          <w:b w:val="0"/>
          <w:color w:val="auto"/>
          <w:lang w:val="el-GR"/>
        </w:rPr>
        <w:t>1.</w:t>
      </w:r>
      <w:r w:rsidR="005A69C5" w:rsidRPr="005A69C5">
        <w:rPr>
          <w:rFonts w:asciiTheme="minorHAnsi" w:hAnsiTheme="minorHAnsi" w:cs="Arial"/>
          <w:b w:val="0"/>
          <w:color w:val="auto"/>
          <w:lang w:val="el-GR"/>
        </w:rPr>
        <w:t>0</w:t>
      </w:r>
      <w:r w:rsidR="005D0EFE">
        <w:rPr>
          <w:rFonts w:asciiTheme="minorHAnsi" w:hAnsiTheme="minorHAnsi" w:cs="Arial"/>
          <w:b w:val="0"/>
          <w:color w:val="auto"/>
          <w:lang w:val="el-GR"/>
        </w:rPr>
        <w:t>44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3A4A70" w:rsidRPr="005A69C5">
        <w:rPr>
          <w:rFonts w:asciiTheme="minorHAnsi" w:hAnsiTheme="minorHAnsi" w:cs="Arial"/>
          <w:b w:val="0"/>
          <w:color w:val="auto"/>
          <w:lang w:val="el-GR"/>
        </w:rPr>
        <w:t>8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1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%) και ακολουθούν με πολύ μικρότερους αριθμούς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τα άτομα με καθεστώς 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lastRenderedPageBreak/>
        <w:t xml:space="preserve">συμπληρωματικής προστασίας (με </w:t>
      </w:r>
      <w:r w:rsidR="005D0EFE">
        <w:rPr>
          <w:rFonts w:asciiTheme="minorHAnsi" w:hAnsiTheme="minorHAnsi" w:cs="Arial"/>
          <w:b w:val="0"/>
          <w:color w:val="auto"/>
          <w:lang w:val="el-GR"/>
        </w:rPr>
        <w:t>98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DC77F0" w:rsidRPr="005A69C5">
        <w:rPr>
          <w:rFonts w:asciiTheme="minorHAnsi" w:hAnsiTheme="minorHAnsi" w:cs="Arial"/>
          <w:b w:val="0"/>
          <w:color w:val="auto"/>
          <w:lang w:val="el-GR"/>
        </w:rPr>
        <w:t>8</w:t>
      </w:r>
      <w:r w:rsidR="00C00220" w:rsidRPr="005A69C5">
        <w:rPr>
          <w:rFonts w:asciiTheme="minorHAnsi" w:hAnsiTheme="minorHAnsi" w:cs="Arial"/>
          <w:b w:val="0"/>
          <w:color w:val="auto"/>
          <w:lang w:val="el-GR"/>
        </w:rPr>
        <w:t xml:space="preserve">%), 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οι Ευρωπαίοι πολίτες (με 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6</w:t>
      </w:r>
      <w:r w:rsidR="005D0EFE">
        <w:rPr>
          <w:rFonts w:asciiTheme="minorHAnsi" w:hAnsiTheme="minorHAnsi" w:cs="Arial"/>
          <w:b w:val="0"/>
          <w:color w:val="auto"/>
          <w:lang w:val="el-GR"/>
        </w:rPr>
        <w:t>2</w:t>
      </w:r>
      <w:r w:rsidR="00981BE7" w:rsidRPr="005A69C5">
        <w:rPr>
          <w:rFonts w:asciiTheme="minorHAnsi" w:hAnsiTheme="minorHAnsi" w:cs="Arial"/>
          <w:b w:val="0"/>
          <w:color w:val="auto"/>
          <w:lang w:val="el-GR"/>
        </w:rPr>
        <w:t xml:space="preserve"> ή </w:t>
      </w:r>
      <w:r w:rsidR="00562CBA" w:rsidRPr="005A69C5">
        <w:rPr>
          <w:rFonts w:asciiTheme="minorHAnsi" w:hAnsiTheme="minorHAnsi" w:cs="Arial"/>
          <w:b w:val="0"/>
          <w:color w:val="auto"/>
          <w:lang w:val="el-GR"/>
        </w:rPr>
        <w:t>5</w:t>
      </w:r>
      <w:r w:rsidR="00985DD0" w:rsidRPr="005A69C5">
        <w:rPr>
          <w:rFonts w:asciiTheme="minorHAnsi" w:hAnsiTheme="minorHAnsi" w:cs="Arial"/>
          <w:b w:val="0"/>
          <w:color w:val="auto"/>
          <w:lang w:val="el-GR"/>
        </w:rPr>
        <w:t>%) και</w:t>
      </w:r>
      <w:r w:rsidR="00B2245D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="00AE1A11" w:rsidRPr="005A69C5">
        <w:rPr>
          <w:rFonts w:asciiTheme="minorHAnsi" w:hAnsiTheme="minorHAnsi" w:cs="Arial"/>
          <w:b w:val="0"/>
          <w:color w:val="auto"/>
          <w:lang w:val="el-GR"/>
        </w:rPr>
        <w:t xml:space="preserve">οι αλλοδαποί (με </w:t>
      </w:r>
      <w:r w:rsidR="005D0EFE">
        <w:rPr>
          <w:rFonts w:asciiTheme="minorHAnsi" w:hAnsiTheme="minorHAnsi" w:cs="Arial"/>
          <w:b w:val="0"/>
          <w:color w:val="auto"/>
          <w:lang w:val="el-GR"/>
        </w:rPr>
        <w:t>39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 xml:space="preserve"> άτομα ή </w:t>
      </w:r>
      <w:r w:rsidR="00562CBA" w:rsidRPr="005A69C5">
        <w:rPr>
          <w:rFonts w:asciiTheme="minorHAnsi" w:hAnsiTheme="minorHAnsi" w:cs="Arial"/>
          <w:b w:val="0"/>
          <w:color w:val="auto"/>
          <w:lang w:val="el-GR"/>
        </w:rPr>
        <w:t>3</w:t>
      </w:r>
      <w:r w:rsidR="006B77E1" w:rsidRPr="005A69C5">
        <w:rPr>
          <w:rFonts w:asciiTheme="minorHAnsi" w:hAnsiTheme="minorHAnsi" w:cs="Arial"/>
          <w:b w:val="0"/>
          <w:color w:val="auto"/>
          <w:lang w:val="el-GR"/>
        </w:rPr>
        <w:t>%)</w:t>
      </w:r>
      <w:r w:rsidR="00593C7F" w:rsidRPr="005A69C5">
        <w:rPr>
          <w:rFonts w:asciiTheme="minorHAnsi" w:hAnsiTheme="minorHAnsi" w:cs="Arial"/>
          <w:b w:val="0"/>
          <w:color w:val="auto"/>
          <w:lang w:val="el-GR"/>
        </w:rPr>
        <w:t xml:space="preserve"> 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5A69C5">
        <w:rPr>
          <w:rFonts w:asciiTheme="minorHAnsi" w:hAnsiTheme="minorHAnsi" w:cs="Arial"/>
          <w:b w:val="0"/>
          <w:color w:val="auto"/>
          <w:lang w:val="el-GR"/>
        </w:rPr>
        <w:t>30</w:t>
      </w:r>
      <w:r w:rsidRPr="005A69C5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5A69C5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</w:p>
    <w:p w:rsidR="006A42F3" w:rsidRPr="00086EC0" w:rsidRDefault="006A42F3" w:rsidP="006A42F3">
      <w:pPr>
        <w:spacing w:line="276" w:lineRule="auto"/>
        <w:jc w:val="both"/>
        <w:rPr>
          <w:rFonts w:asciiTheme="minorHAnsi" w:hAnsiTheme="minorHAnsi" w:cs="Arial"/>
          <w:b w:val="0"/>
          <w:color w:val="auto"/>
          <w:lang w:val="el-GR"/>
        </w:rPr>
      </w:pPr>
      <w:r w:rsidRPr="00086EC0">
        <w:rPr>
          <w:rFonts w:asciiTheme="minorHAnsi" w:hAnsiTheme="minorHAnsi" w:cs="Arial"/>
          <w:b w:val="0"/>
          <w:color w:val="auto"/>
          <w:lang w:val="el-GR"/>
        </w:rPr>
        <w:t>Όσον αφο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>ρά τους Ευρωπαίους πολίτες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6</w:t>
      </w:r>
      <w:r w:rsidR="005D0EFE">
        <w:rPr>
          <w:rFonts w:asciiTheme="minorHAnsi" w:hAnsiTheme="minorHAnsi" w:cs="Arial"/>
          <w:b w:val="0"/>
          <w:color w:val="auto"/>
          <w:lang w:val="el-GR"/>
        </w:rPr>
        <w:t>2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άτομα), </w:t>
      </w:r>
      <w:r w:rsidR="0085496A" w:rsidRPr="00086EC0">
        <w:rPr>
          <w:rFonts w:asciiTheme="minorHAnsi" w:hAnsiTheme="minorHAnsi" w:cs="Arial"/>
          <w:b w:val="0"/>
          <w:color w:val="auto"/>
          <w:lang w:val="el-GR"/>
        </w:rPr>
        <w:t xml:space="preserve">οι περισσότεροι είναι 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>Έλληνες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2</w:t>
      </w:r>
      <w:r w:rsidR="005D0EFE">
        <w:rPr>
          <w:rFonts w:asciiTheme="minorHAnsi" w:hAnsiTheme="minorHAnsi" w:cs="Arial"/>
          <w:b w:val="0"/>
          <w:color w:val="auto"/>
          <w:lang w:val="el-GR"/>
        </w:rPr>
        <w:t>7</w:t>
      </w:r>
      <w:r w:rsidR="002947DF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, </w:t>
      </w:r>
      <w:r w:rsidR="00985DD0" w:rsidRPr="00086EC0">
        <w:rPr>
          <w:rFonts w:asciiTheme="minorHAnsi" w:hAnsiTheme="minorHAnsi" w:cs="Arial"/>
          <w:b w:val="0"/>
          <w:color w:val="auto"/>
          <w:lang w:val="el-GR"/>
        </w:rPr>
        <w:t>Ρουμάνοι (</w:t>
      </w:r>
      <w:r w:rsidR="00985DD0">
        <w:rPr>
          <w:rFonts w:asciiTheme="minorHAnsi" w:hAnsiTheme="minorHAnsi" w:cs="Arial"/>
          <w:b w:val="0"/>
          <w:color w:val="auto"/>
          <w:lang w:val="el-GR"/>
        </w:rPr>
        <w:t>10</w:t>
      </w:r>
      <w:r w:rsidR="00985DD0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="003533B9">
        <w:rPr>
          <w:rFonts w:asciiTheme="minorHAnsi" w:hAnsiTheme="minorHAnsi" w:cs="Arial"/>
          <w:b w:val="0"/>
          <w:color w:val="auto"/>
          <w:lang w:val="el-GR"/>
        </w:rPr>
        <w:t xml:space="preserve">ή </w:t>
      </w:r>
      <w:r w:rsidR="003533B9" w:rsidRPr="00086EC0">
        <w:rPr>
          <w:rFonts w:asciiTheme="minorHAnsi" w:hAnsiTheme="minorHAnsi" w:cs="Arial"/>
          <w:b w:val="0"/>
          <w:color w:val="auto"/>
          <w:lang w:val="el-GR"/>
        </w:rPr>
        <w:t>Βούλγαροι (</w:t>
      </w:r>
      <w:r w:rsidR="003533B9">
        <w:rPr>
          <w:rFonts w:asciiTheme="minorHAnsi" w:hAnsiTheme="minorHAnsi" w:cs="Arial"/>
          <w:b w:val="0"/>
          <w:color w:val="auto"/>
          <w:lang w:val="el-GR"/>
        </w:rPr>
        <w:t>8</w:t>
      </w:r>
      <w:r w:rsidR="003533B9" w:rsidRPr="00086EC0">
        <w:rPr>
          <w:rFonts w:asciiTheme="minorHAnsi" w:hAnsiTheme="minorHAnsi" w:cs="Arial"/>
          <w:b w:val="0"/>
          <w:color w:val="auto"/>
          <w:lang w:val="el-GR"/>
        </w:rPr>
        <w:t xml:space="preserve"> άτομα) 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 xml:space="preserve">[βλέπε πίνακα </w:t>
      </w:r>
      <w:r w:rsidR="00B20282" w:rsidRPr="00086EC0">
        <w:rPr>
          <w:rFonts w:asciiTheme="minorHAnsi" w:hAnsiTheme="minorHAnsi" w:cs="Arial"/>
          <w:b w:val="0"/>
          <w:color w:val="auto"/>
          <w:lang w:val="el-GR"/>
        </w:rPr>
        <w:t>31</w:t>
      </w:r>
      <w:r w:rsidRPr="00086EC0">
        <w:rPr>
          <w:rFonts w:asciiTheme="minorHAnsi" w:hAnsiTheme="minorHAnsi" w:cs="Arial"/>
          <w:b w:val="0"/>
          <w:color w:val="auto"/>
          <w:lang w:val="el-GR"/>
        </w:rPr>
        <w:t>].</w:t>
      </w:r>
    </w:p>
    <w:p w:rsidR="006A42F3" w:rsidRPr="006527D4" w:rsidRDefault="006A42F3" w:rsidP="00E7707C">
      <w:pPr>
        <w:spacing w:line="276" w:lineRule="auto"/>
        <w:jc w:val="both"/>
        <w:rPr>
          <w:rFonts w:ascii="Calibri" w:eastAsia="MS Mincho" w:hAnsi="Calibri" w:cs="Arial"/>
          <w:b w:val="0"/>
          <w:bCs w:val="0"/>
          <w:color w:val="FF0000"/>
          <w:sz w:val="22"/>
          <w:szCs w:val="22"/>
          <w:lang w:val="el-GR"/>
        </w:rPr>
      </w:pPr>
    </w:p>
    <w:p w:rsidR="00E27309" w:rsidRPr="00D43642" w:rsidRDefault="00E27309" w:rsidP="00E7707C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5307FA" w:rsidRPr="00D43642" w:rsidRDefault="005307FA" w:rsidP="005307FA">
      <w:pPr>
        <w:rPr>
          <w:rFonts w:ascii="Calibri" w:hAnsi="Calibri" w:cs="Calibri"/>
          <w:b w:val="0"/>
          <w:color w:val="auto"/>
          <w:u w:val="single"/>
          <w:lang w:val="el-GR"/>
        </w:rPr>
      </w:pPr>
      <w:r w:rsidRPr="00D43642">
        <w:rPr>
          <w:rFonts w:ascii="Calibri" w:hAnsi="Calibri" w:cs="Calibri"/>
          <w:b w:val="0"/>
          <w:color w:val="auto"/>
          <w:u w:val="single"/>
          <w:lang w:val="el-GR"/>
        </w:rPr>
        <w:t>ΣΗΜΕΙΩΣΗ: Για πρόσθετη πληροφόρηση υπάρχουν οι συνημμένοι πίνακες στο τέλος της Έκθεσης.</w:t>
      </w:r>
    </w:p>
    <w:p w:rsidR="00E27309" w:rsidRPr="006527D4" w:rsidRDefault="00E27309" w:rsidP="0084305D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FF0000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sz w:val="22"/>
          <w:szCs w:val="22"/>
          <w:lang w:val="el-GR"/>
        </w:rPr>
      </w:pPr>
    </w:p>
    <w:p w:rsidR="009024D8" w:rsidRPr="00E411AE" w:rsidRDefault="009024D8" w:rsidP="00E27309">
      <w:pPr>
        <w:spacing w:line="276" w:lineRule="auto"/>
        <w:ind w:left="4320" w:hanging="4320"/>
        <w:rPr>
          <w:rFonts w:ascii="Calibri" w:eastAsia="MS Mincho" w:hAnsi="Calibri" w:cs="Arial"/>
          <w:bCs w:val="0"/>
          <w:color w:val="auto"/>
          <w:lang w:val="el-GR"/>
        </w:rPr>
      </w:pPr>
    </w:p>
    <w:p w:rsidR="00E27309" w:rsidRPr="00E411AE" w:rsidRDefault="00E27309" w:rsidP="00B04C44">
      <w:pPr>
        <w:spacing w:line="276" w:lineRule="auto"/>
        <w:ind w:left="4320" w:hanging="4320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  <w:t xml:space="preserve"> Παρατηρητήριο Αγοράς Εργασίας</w:t>
      </w:r>
    </w:p>
    <w:p w:rsidR="00E27309" w:rsidRPr="00E411AE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  <w:lang w:val="el-GR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 xml:space="preserve">                                                                                                                    </w:t>
      </w:r>
      <w:r w:rsidR="00E27309" w:rsidRPr="00E411AE">
        <w:rPr>
          <w:rFonts w:ascii="Calibri" w:eastAsia="MS Mincho" w:hAnsi="Calibri" w:cs="Arial"/>
          <w:bCs w:val="0"/>
          <w:color w:val="auto"/>
          <w:lang w:val="el-GR"/>
        </w:rPr>
        <w:t>Τμήμα Εργασίας</w:t>
      </w:r>
    </w:p>
    <w:p w:rsidR="009024D8" w:rsidRPr="00BF2000" w:rsidRDefault="009024D8" w:rsidP="00B04C44">
      <w:pPr>
        <w:spacing w:line="276" w:lineRule="auto"/>
        <w:jc w:val="right"/>
        <w:rPr>
          <w:rFonts w:ascii="Calibri" w:eastAsia="MS Mincho" w:hAnsi="Calibri" w:cs="Arial"/>
          <w:bCs w:val="0"/>
          <w:color w:val="auto"/>
        </w:rPr>
      </w:pP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Pr="00E411AE">
        <w:rPr>
          <w:rFonts w:ascii="Calibri" w:eastAsia="MS Mincho" w:hAnsi="Calibri" w:cs="Arial"/>
          <w:bCs w:val="0"/>
          <w:color w:val="auto"/>
          <w:lang w:val="el-GR"/>
        </w:rPr>
        <w:tab/>
      </w:r>
      <w:r w:rsidR="00DB7DA3">
        <w:rPr>
          <w:rFonts w:ascii="Calibri" w:eastAsia="MS Mincho" w:hAnsi="Calibri" w:cs="Arial"/>
          <w:bCs w:val="0"/>
          <w:color w:val="auto"/>
          <w:lang w:val="el-GR"/>
        </w:rPr>
        <w:t>Σεπτέμβριος</w:t>
      </w:r>
      <w:r w:rsidR="00AC60FA" w:rsidRPr="00BF2000">
        <w:rPr>
          <w:rFonts w:ascii="Calibri" w:eastAsia="MS Mincho" w:hAnsi="Calibri" w:cs="Arial"/>
          <w:bCs w:val="0"/>
          <w:color w:val="auto"/>
        </w:rPr>
        <w:t xml:space="preserve"> 202</w:t>
      </w:r>
      <w:r w:rsidR="006527D4" w:rsidRPr="00BF2000">
        <w:rPr>
          <w:rFonts w:ascii="Calibri" w:eastAsia="MS Mincho" w:hAnsi="Calibri" w:cs="Arial"/>
          <w:bCs w:val="0"/>
          <w:color w:val="auto"/>
        </w:rPr>
        <w:t>2</w:t>
      </w:r>
    </w:p>
    <w:p w:rsidR="00E27309" w:rsidRPr="00BF200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BF200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BF200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BF200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BF200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E27309" w:rsidRPr="00BF2000" w:rsidRDefault="00E27309" w:rsidP="00E27309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AD09B0" w:rsidRPr="00BF2000" w:rsidRDefault="00AD09B0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BF2000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00195F" w:rsidRPr="00BF2000" w:rsidRDefault="0000195F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764E4A" w:rsidRPr="00BF2000" w:rsidRDefault="00764E4A" w:rsidP="00EA5178">
      <w:pPr>
        <w:spacing w:after="200" w:line="276" w:lineRule="auto"/>
        <w:rPr>
          <w:rFonts w:ascii="Calibri" w:eastAsia="MS Mincho" w:hAnsi="Calibri" w:cs="Arial"/>
          <w:b w:val="0"/>
          <w:bCs w:val="0"/>
          <w:color w:val="auto"/>
          <w:sz w:val="18"/>
          <w:szCs w:val="18"/>
        </w:rPr>
      </w:pPr>
    </w:p>
    <w:p w:rsidR="009E2E51" w:rsidRPr="00BF200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BF200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BF200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BF200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BF200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BF200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9E2E51" w:rsidRPr="00BF2000" w:rsidRDefault="009E2E51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2C431C" w:rsidRPr="00BF2000" w:rsidRDefault="002C431C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3533B9" w:rsidRPr="00BF2000" w:rsidRDefault="003533B9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</w:p>
    <w:p w:rsidR="00CA31D1" w:rsidRPr="00987C78" w:rsidRDefault="005F26A3" w:rsidP="00EA5178">
      <w:pPr>
        <w:spacing w:after="200" w:line="276" w:lineRule="auto"/>
        <w:rPr>
          <w:rFonts w:ascii="Calibri" w:hAnsi="Calibri" w:cs="Calibri"/>
          <w:b w:val="0"/>
          <w:color w:val="auto"/>
          <w:sz w:val="18"/>
          <w:szCs w:val="18"/>
        </w:rPr>
      </w:pPr>
      <w:proofErr w:type="spellStart"/>
      <w:r w:rsidRPr="00AB685C">
        <w:rPr>
          <w:rFonts w:ascii="Calibri" w:hAnsi="Calibri" w:cs="Calibri"/>
          <w:b w:val="0"/>
          <w:color w:val="auto"/>
          <w:sz w:val="18"/>
          <w:szCs w:val="18"/>
          <w:lang w:val="el-GR"/>
        </w:rPr>
        <w:t>ΜΡη</w:t>
      </w:r>
      <w:proofErr w:type="spellEnd"/>
      <w:r w:rsidRPr="00EC2EEB">
        <w:rPr>
          <w:rFonts w:ascii="Calibri" w:hAnsi="Calibri" w:cs="Calibri"/>
          <w:b w:val="0"/>
          <w:color w:val="auto"/>
          <w:sz w:val="18"/>
          <w:szCs w:val="18"/>
        </w:rPr>
        <w:t xml:space="preserve">, </w:t>
      </w:r>
      <w:r w:rsidR="00BF2000">
        <w:rPr>
          <w:rFonts w:ascii="Calibri" w:hAnsi="Calibri" w:cs="Calibri"/>
          <w:b w:val="0"/>
          <w:color w:val="auto"/>
          <w:sz w:val="18"/>
          <w:szCs w:val="18"/>
        </w:rPr>
        <w:fldChar w:fldCharType="begin"/>
      </w:r>
      <w:r w:rsidR="00BF2000">
        <w:rPr>
          <w:rFonts w:ascii="Calibri" w:hAnsi="Calibri" w:cs="Calibri"/>
          <w:b w:val="0"/>
          <w:color w:val="auto"/>
          <w:sz w:val="18"/>
          <w:szCs w:val="18"/>
        </w:rPr>
        <w:instrText xml:space="preserve"> FILENAME  \p  \* MERGEFORMAT </w:instrText>
      </w:r>
      <w:r w:rsidR="00BF2000">
        <w:rPr>
          <w:rFonts w:ascii="Calibri" w:hAnsi="Calibri" w:cs="Calibri"/>
          <w:b w:val="0"/>
          <w:color w:val="auto"/>
          <w:sz w:val="18"/>
          <w:szCs w:val="18"/>
        </w:rPr>
        <w:fldChar w:fldCharType="separate"/>
      </w:r>
      <w:r w:rsidR="00BF2000">
        <w:rPr>
          <w:rFonts w:ascii="Calibri" w:hAnsi="Calibri" w:cs="Calibri"/>
          <w:b w:val="0"/>
          <w:noProof/>
          <w:color w:val="auto"/>
          <w:sz w:val="18"/>
          <w:szCs w:val="18"/>
        </w:rPr>
        <w:t>C:\Users\Administrator\M RIGOU\Ανεργία - Μηνιαίες Εκθέσεις\2022 registered unemployed-monthly figures\August 2022\ΚΕΦΑΛΑΙΟ Ι  ΙΙ August 2022.docx</w:t>
      </w:r>
      <w:r w:rsidR="00BF2000">
        <w:rPr>
          <w:rFonts w:ascii="Calibri" w:hAnsi="Calibri" w:cs="Calibri"/>
          <w:b w:val="0"/>
          <w:color w:val="auto"/>
          <w:sz w:val="18"/>
          <w:szCs w:val="18"/>
        </w:rPr>
        <w:fldChar w:fldCharType="end"/>
      </w:r>
    </w:p>
    <w:sectPr w:rsidR="00CA31D1" w:rsidRPr="00987C78" w:rsidSect="00457897">
      <w:footerReference w:type="default" r:id="rId17"/>
      <w:pgSz w:w="11906" w:h="16838" w:code="9"/>
      <w:pgMar w:top="1135" w:right="1558" w:bottom="1440" w:left="1900" w:header="709" w:footer="709" w:gutter="227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65" w:rsidRDefault="00036665">
      <w:r>
        <w:separator/>
      </w:r>
    </w:p>
  </w:endnote>
  <w:endnote w:type="continuationSeparator" w:id="0">
    <w:p w:rsidR="00036665" w:rsidRDefault="000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930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318C" w:rsidRDefault="005731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EF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7318C" w:rsidRDefault="0057318C" w:rsidP="00FB3B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65" w:rsidRDefault="00036665">
      <w:r>
        <w:separator/>
      </w:r>
    </w:p>
  </w:footnote>
  <w:footnote w:type="continuationSeparator" w:id="0">
    <w:p w:rsidR="00036665" w:rsidRDefault="00036665">
      <w:r>
        <w:continuationSeparator/>
      </w:r>
    </w:p>
  </w:footnote>
  <w:footnote w:id="1">
    <w:p w:rsidR="00330E78" w:rsidRPr="006435EB" w:rsidRDefault="00330E78" w:rsidP="00330E78">
      <w:pPr>
        <w:pStyle w:val="FootnoteText"/>
        <w:rPr>
          <w:rFonts w:ascii="Calibri" w:hAnsi="Calibri" w:cs="Calibri"/>
          <w:sz w:val="18"/>
          <w:lang w:val="el-GR"/>
        </w:rPr>
      </w:pPr>
      <w:r w:rsidRPr="00887DBA">
        <w:rPr>
          <w:rStyle w:val="FootnoteReference"/>
          <w:sz w:val="18"/>
        </w:rPr>
        <w:footnoteRef/>
      </w:r>
      <w:r w:rsidRPr="00887DBA">
        <w:rPr>
          <w:sz w:val="18"/>
          <w:lang w:val="el-GR"/>
        </w:rPr>
        <w:t xml:space="preserve">  </w:t>
      </w:r>
      <w:r w:rsidRPr="006435EB">
        <w:rPr>
          <w:rFonts w:ascii="Calibri" w:hAnsi="Calibri" w:cs="Calibri"/>
          <w:sz w:val="18"/>
          <w:lang w:val="el-GR"/>
        </w:rPr>
        <w:t xml:space="preserve">Πηγή: </w:t>
      </w:r>
      <w:r w:rsidRPr="006435EB">
        <w:rPr>
          <w:rFonts w:ascii="Calibri" w:hAnsi="Calibri" w:cs="Calibri"/>
          <w:sz w:val="18"/>
        </w:rPr>
        <w:t>EUROSTAT</w:t>
      </w:r>
      <w:r w:rsidRPr="006435EB">
        <w:rPr>
          <w:rFonts w:ascii="Calibri" w:hAnsi="Calibri" w:cs="Calibri"/>
          <w:sz w:val="18"/>
          <w:lang w:val="el-GR"/>
        </w:rPr>
        <w:t xml:space="preserve">.  Αφορά σε ανεργία που υπολογίστηκε αξιοποιώντας την Έρευνα Εργατικού Δυναμικού και τα στατιστικά στοιχεία της Εγγεγραμμένης ανεργίας. Τα στοιχεία είναι διαθέσιμα με ένα μήνα καθυστέρηση. </w:t>
      </w:r>
      <w:r w:rsidRPr="00186699">
        <w:rPr>
          <w:rFonts w:ascii="Calibri" w:hAnsi="Calibri" w:cs="Calibri"/>
          <w:sz w:val="18"/>
          <w:lang w:val="el-GR"/>
        </w:rPr>
        <w:t>Δεν υπάρχουν νεότερα στοιχεία.</w:t>
      </w:r>
      <w:r w:rsidRPr="006435EB">
        <w:rPr>
          <w:rFonts w:ascii="Calibri" w:hAnsi="Calibri" w:cs="Calibri"/>
          <w:sz w:val="18"/>
          <w:lang w:val="el-GR"/>
        </w:rPr>
        <w:t xml:space="preserve"> </w:t>
      </w:r>
    </w:p>
  </w:footnote>
  <w:footnote w:id="2">
    <w:p w:rsidR="00330E78" w:rsidRPr="006435EB" w:rsidRDefault="00330E78" w:rsidP="00330E78">
      <w:pPr>
        <w:pStyle w:val="FootnoteText"/>
        <w:rPr>
          <w:rFonts w:ascii="Calibri" w:hAnsi="Calibri" w:cs="Calibri"/>
          <w:sz w:val="18"/>
          <w:lang w:val="el-GR"/>
        </w:rPr>
      </w:pPr>
      <w:r w:rsidRPr="006435EB">
        <w:rPr>
          <w:rStyle w:val="FootnoteReference"/>
          <w:rFonts w:ascii="Calibri" w:hAnsi="Calibri" w:cs="Calibri"/>
          <w:sz w:val="18"/>
        </w:rPr>
        <w:footnoteRef/>
      </w:r>
      <w:r w:rsidRPr="006435EB">
        <w:rPr>
          <w:rFonts w:ascii="Calibri" w:hAnsi="Calibri" w:cs="Calibri"/>
          <w:sz w:val="18"/>
          <w:lang w:val="el-GR"/>
        </w:rPr>
        <w:t xml:space="preserve">Πηγή: Στατιστική Υπηρεσία της Κυπριακής Δημοκρατίας.  Κυριότερα Αποτελέσματα , </w:t>
      </w:r>
      <w:r w:rsidR="00945EF9">
        <w:rPr>
          <w:rFonts w:ascii="Calibri" w:hAnsi="Calibri" w:cs="Calibri"/>
          <w:sz w:val="18"/>
          <w:lang w:val="el-GR"/>
        </w:rPr>
        <w:t>2</w:t>
      </w:r>
      <w:r w:rsidRPr="006435EB">
        <w:rPr>
          <w:rFonts w:ascii="Calibri" w:hAnsi="Calibri" w:cs="Calibri"/>
          <w:sz w:val="18"/>
          <w:vertAlign w:val="superscript"/>
          <w:lang w:val="el-GR"/>
        </w:rPr>
        <w:t>ο</w:t>
      </w:r>
      <w:r w:rsidRPr="006435EB">
        <w:rPr>
          <w:rFonts w:ascii="Calibri" w:hAnsi="Calibri" w:cs="Calibri"/>
          <w:sz w:val="18"/>
          <w:lang w:val="el-GR"/>
        </w:rPr>
        <w:t xml:space="preserve"> τρίμηνο 20</w:t>
      </w:r>
      <w:r>
        <w:rPr>
          <w:rFonts w:ascii="Calibri" w:hAnsi="Calibri" w:cs="Calibri"/>
          <w:sz w:val="18"/>
          <w:lang w:val="el-GR"/>
        </w:rPr>
        <w:t>22</w:t>
      </w:r>
      <w:r w:rsidRPr="006435EB">
        <w:rPr>
          <w:rFonts w:ascii="Calibri" w:hAnsi="Calibri" w:cs="Calibri"/>
          <w:sz w:val="18"/>
          <w:lang w:val="el-GR"/>
        </w:rPr>
        <w:t xml:space="preserve"> .</w:t>
      </w:r>
    </w:p>
  </w:footnote>
  <w:footnote w:id="3">
    <w:p w:rsidR="0021317A" w:rsidRPr="00887DBA" w:rsidRDefault="0021317A" w:rsidP="0021317A">
      <w:pPr>
        <w:pStyle w:val="FootnoteText"/>
        <w:rPr>
          <w:sz w:val="18"/>
          <w:szCs w:val="18"/>
          <w:lang w:val="el-GR"/>
        </w:rPr>
      </w:pPr>
      <w:r w:rsidRPr="00887DBA">
        <w:rPr>
          <w:rStyle w:val="FootnoteReference"/>
          <w:sz w:val="18"/>
          <w:szCs w:val="18"/>
        </w:rPr>
        <w:footnoteRef/>
      </w:r>
      <w:r w:rsidRPr="00887DBA">
        <w:rPr>
          <w:sz w:val="18"/>
          <w:szCs w:val="18"/>
          <w:lang w:val="el-GR"/>
        </w:rPr>
        <w:t>Στον αριθμό των νέων εγγραφών περιλαμβάνονται και οι επανεγγραφές ανέργων των οποίων για διάφορους λόγους η προηγούμενη αίτηση τερματίστηκε (</w:t>
      </w:r>
      <w:proofErr w:type="spellStart"/>
      <w:r w:rsidRPr="00887DBA">
        <w:rPr>
          <w:sz w:val="18"/>
          <w:szCs w:val="18"/>
          <w:lang w:val="el-GR"/>
        </w:rPr>
        <w:t>π.χ</w:t>
      </w:r>
      <w:proofErr w:type="spellEnd"/>
      <w:r w:rsidRPr="00887DBA">
        <w:rPr>
          <w:sz w:val="18"/>
          <w:szCs w:val="18"/>
          <w:lang w:val="el-GR"/>
        </w:rPr>
        <w:t xml:space="preserve"> μη έγκαιρη ανανέωση της εγγραφής τους).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88"/>
    <w:multiLevelType w:val="hybridMultilevel"/>
    <w:tmpl w:val="DA349E92"/>
    <w:lvl w:ilvl="0" w:tplc="813ED0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075A7"/>
    <w:multiLevelType w:val="hybridMultilevel"/>
    <w:tmpl w:val="4816EEEC"/>
    <w:lvl w:ilvl="0" w:tplc="80DC1B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A5D80"/>
    <w:multiLevelType w:val="hybridMultilevel"/>
    <w:tmpl w:val="EEE2EA70"/>
    <w:lvl w:ilvl="0" w:tplc="F964082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26014"/>
    <w:multiLevelType w:val="hybridMultilevel"/>
    <w:tmpl w:val="405A494C"/>
    <w:lvl w:ilvl="0" w:tplc="3340A1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4D79"/>
    <w:multiLevelType w:val="hybridMultilevel"/>
    <w:tmpl w:val="6D548CB0"/>
    <w:lvl w:ilvl="0" w:tplc="219A6D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67E0C"/>
    <w:multiLevelType w:val="hybridMultilevel"/>
    <w:tmpl w:val="E73EF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769A9"/>
    <w:multiLevelType w:val="hybridMultilevel"/>
    <w:tmpl w:val="097C2378"/>
    <w:lvl w:ilvl="0" w:tplc="60A2A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72E62"/>
    <w:multiLevelType w:val="hybridMultilevel"/>
    <w:tmpl w:val="AFFE4A46"/>
    <w:lvl w:ilvl="0" w:tplc="021C44F4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EB407C"/>
    <w:multiLevelType w:val="hybridMultilevel"/>
    <w:tmpl w:val="529475C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ED70FC"/>
    <w:multiLevelType w:val="hybridMultilevel"/>
    <w:tmpl w:val="31C6CC72"/>
    <w:lvl w:ilvl="0" w:tplc="B13C01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D4AB4"/>
    <w:multiLevelType w:val="hybridMultilevel"/>
    <w:tmpl w:val="4998C4E4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517029"/>
    <w:multiLevelType w:val="hybridMultilevel"/>
    <w:tmpl w:val="40B25BA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D3770"/>
    <w:multiLevelType w:val="hybridMultilevel"/>
    <w:tmpl w:val="95FC4860"/>
    <w:lvl w:ilvl="0" w:tplc="2AAA15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D3FBD"/>
    <w:multiLevelType w:val="hybridMultilevel"/>
    <w:tmpl w:val="79E235DC"/>
    <w:lvl w:ilvl="0" w:tplc="689A6A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E6496"/>
    <w:multiLevelType w:val="hybridMultilevel"/>
    <w:tmpl w:val="1C1008B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B3988"/>
    <w:multiLevelType w:val="hybridMultilevel"/>
    <w:tmpl w:val="D1B0C36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4F1A07"/>
    <w:multiLevelType w:val="hybridMultilevel"/>
    <w:tmpl w:val="68AAB1B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E7F8B79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F79538B"/>
    <w:multiLevelType w:val="hybridMultilevel"/>
    <w:tmpl w:val="B0320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66DF6"/>
    <w:multiLevelType w:val="hybridMultilevel"/>
    <w:tmpl w:val="922871E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40A2F"/>
    <w:multiLevelType w:val="hybridMultilevel"/>
    <w:tmpl w:val="08E6C224"/>
    <w:lvl w:ilvl="0" w:tplc="E7F8B7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20F17"/>
    <w:multiLevelType w:val="hybridMultilevel"/>
    <w:tmpl w:val="EF7E3F76"/>
    <w:lvl w:ilvl="0" w:tplc="48D8E8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11355"/>
    <w:multiLevelType w:val="hybridMultilevel"/>
    <w:tmpl w:val="EAFA40BE"/>
    <w:lvl w:ilvl="0" w:tplc="B666E0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4B016C"/>
    <w:multiLevelType w:val="hybridMultilevel"/>
    <w:tmpl w:val="BD586D7E"/>
    <w:lvl w:ilvl="0" w:tplc="24B0D1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75B01"/>
    <w:multiLevelType w:val="hybridMultilevel"/>
    <w:tmpl w:val="07443C0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626622"/>
    <w:multiLevelType w:val="hybridMultilevel"/>
    <w:tmpl w:val="0900C9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B036C"/>
    <w:multiLevelType w:val="hybridMultilevel"/>
    <w:tmpl w:val="9ABE0D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12B2C"/>
    <w:multiLevelType w:val="hybridMultilevel"/>
    <w:tmpl w:val="F286B960"/>
    <w:lvl w:ilvl="0" w:tplc="C39E0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B122D2"/>
    <w:multiLevelType w:val="hybridMultilevel"/>
    <w:tmpl w:val="30162998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8">
    <w:nsid w:val="68B25405"/>
    <w:multiLevelType w:val="hybridMultilevel"/>
    <w:tmpl w:val="021642B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77111F"/>
    <w:multiLevelType w:val="hybridMultilevel"/>
    <w:tmpl w:val="0A00DB38"/>
    <w:lvl w:ilvl="0" w:tplc="5AF855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164D78"/>
    <w:multiLevelType w:val="hybridMultilevel"/>
    <w:tmpl w:val="654451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93E84"/>
    <w:multiLevelType w:val="hybridMultilevel"/>
    <w:tmpl w:val="349A5C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F71566"/>
    <w:multiLevelType w:val="hybridMultilevel"/>
    <w:tmpl w:val="37AA0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836266"/>
    <w:multiLevelType w:val="hybridMultilevel"/>
    <w:tmpl w:val="D98C6F68"/>
    <w:lvl w:ilvl="0" w:tplc="929C03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883F99"/>
    <w:multiLevelType w:val="hybridMultilevel"/>
    <w:tmpl w:val="7926144E"/>
    <w:lvl w:ilvl="0" w:tplc="34C82F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F0486"/>
    <w:multiLevelType w:val="hybridMultilevel"/>
    <w:tmpl w:val="5A14090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655724"/>
    <w:multiLevelType w:val="hybridMultilevel"/>
    <w:tmpl w:val="6AC4455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7"/>
  </w:num>
  <w:num w:numId="5">
    <w:abstractNumId w:val="0"/>
  </w:num>
  <w:num w:numId="6">
    <w:abstractNumId w:val="22"/>
  </w:num>
  <w:num w:numId="7">
    <w:abstractNumId w:val="31"/>
  </w:num>
  <w:num w:numId="8">
    <w:abstractNumId w:val="17"/>
  </w:num>
  <w:num w:numId="9">
    <w:abstractNumId w:val="2"/>
  </w:num>
  <w:num w:numId="10">
    <w:abstractNumId w:val="4"/>
  </w:num>
  <w:num w:numId="11">
    <w:abstractNumId w:val="9"/>
  </w:num>
  <w:num w:numId="12">
    <w:abstractNumId w:val="29"/>
  </w:num>
  <w:num w:numId="13">
    <w:abstractNumId w:val="26"/>
  </w:num>
  <w:num w:numId="14">
    <w:abstractNumId w:val="32"/>
  </w:num>
  <w:num w:numId="15">
    <w:abstractNumId w:val="1"/>
  </w:num>
  <w:num w:numId="16">
    <w:abstractNumId w:val="3"/>
  </w:num>
  <w:num w:numId="17">
    <w:abstractNumId w:val="21"/>
  </w:num>
  <w:num w:numId="18">
    <w:abstractNumId w:val="12"/>
  </w:num>
  <w:num w:numId="19">
    <w:abstractNumId w:val="6"/>
  </w:num>
  <w:num w:numId="20">
    <w:abstractNumId w:val="34"/>
  </w:num>
  <w:num w:numId="21">
    <w:abstractNumId w:val="18"/>
  </w:num>
  <w:num w:numId="22">
    <w:abstractNumId w:val="33"/>
  </w:num>
  <w:num w:numId="23">
    <w:abstractNumId w:val="13"/>
  </w:num>
  <w:num w:numId="24">
    <w:abstractNumId w:val="24"/>
  </w:num>
  <w:num w:numId="25">
    <w:abstractNumId w:val="27"/>
  </w:num>
  <w:num w:numId="26">
    <w:abstractNumId w:val="11"/>
  </w:num>
  <w:num w:numId="27">
    <w:abstractNumId w:val="36"/>
  </w:num>
  <w:num w:numId="28">
    <w:abstractNumId w:val="23"/>
  </w:num>
  <w:num w:numId="29">
    <w:abstractNumId w:val="14"/>
  </w:num>
  <w:num w:numId="30">
    <w:abstractNumId w:val="15"/>
  </w:num>
  <w:num w:numId="31">
    <w:abstractNumId w:val="8"/>
  </w:num>
  <w:num w:numId="32">
    <w:abstractNumId w:val="30"/>
  </w:num>
  <w:num w:numId="33">
    <w:abstractNumId w:val="35"/>
  </w:num>
  <w:num w:numId="34">
    <w:abstractNumId w:val="19"/>
  </w:num>
  <w:num w:numId="35">
    <w:abstractNumId w:val="10"/>
  </w:num>
  <w:num w:numId="36">
    <w:abstractNumId w:val="25"/>
  </w:num>
  <w:num w:numId="37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241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564"/>
    <w:rsid w:val="000000C9"/>
    <w:rsid w:val="000002D8"/>
    <w:rsid w:val="000005C8"/>
    <w:rsid w:val="00000A51"/>
    <w:rsid w:val="000010F4"/>
    <w:rsid w:val="000015DB"/>
    <w:rsid w:val="0000195F"/>
    <w:rsid w:val="00002136"/>
    <w:rsid w:val="00002939"/>
    <w:rsid w:val="00002B46"/>
    <w:rsid w:val="0000322F"/>
    <w:rsid w:val="00003714"/>
    <w:rsid w:val="000037F3"/>
    <w:rsid w:val="0000387B"/>
    <w:rsid w:val="00003C1F"/>
    <w:rsid w:val="00005BCF"/>
    <w:rsid w:val="00006386"/>
    <w:rsid w:val="000064B5"/>
    <w:rsid w:val="00006812"/>
    <w:rsid w:val="00006BCD"/>
    <w:rsid w:val="000071D9"/>
    <w:rsid w:val="00007776"/>
    <w:rsid w:val="0001226B"/>
    <w:rsid w:val="00012FCE"/>
    <w:rsid w:val="00013567"/>
    <w:rsid w:val="0001377A"/>
    <w:rsid w:val="0001395E"/>
    <w:rsid w:val="00014766"/>
    <w:rsid w:val="00015215"/>
    <w:rsid w:val="000153C5"/>
    <w:rsid w:val="00015698"/>
    <w:rsid w:val="000158B2"/>
    <w:rsid w:val="0001621A"/>
    <w:rsid w:val="000168FD"/>
    <w:rsid w:val="00017073"/>
    <w:rsid w:val="0001748A"/>
    <w:rsid w:val="0001751A"/>
    <w:rsid w:val="00017961"/>
    <w:rsid w:val="00020227"/>
    <w:rsid w:val="000203D1"/>
    <w:rsid w:val="00020505"/>
    <w:rsid w:val="000217F6"/>
    <w:rsid w:val="000218C2"/>
    <w:rsid w:val="00021C0C"/>
    <w:rsid w:val="00021DC4"/>
    <w:rsid w:val="00021EAB"/>
    <w:rsid w:val="00021F3C"/>
    <w:rsid w:val="000223BE"/>
    <w:rsid w:val="0002289D"/>
    <w:rsid w:val="00022911"/>
    <w:rsid w:val="00022A62"/>
    <w:rsid w:val="00023506"/>
    <w:rsid w:val="000238A7"/>
    <w:rsid w:val="00024297"/>
    <w:rsid w:val="000245CC"/>
    <w:rsid w:val="00024766"/>
    <w:rsid w:val="00024961"/>
    <w:rsid w:val="00024FDB"/>
    <w:rsid w:val="00025C09"/>
    <w:rsid w:val="00025C9F"/>
    <w:rsid w:val="00025E65"/>
    <w:rsid w:val="00025F98"/>
    <w:rsid w:val="000263CD"/>
    <w:rsid w:val="00026663"/>
    <w:rsid w:val="000278DE"/>
    <w:rsid w:val="00030A73"/>
    <w:rsid w:val="00030C63"/>
    <w:rsid w:val="00030F6E"/>
    <w:rsid w:val="00031743"/>
    <w:rsid w:val="00031900"/>
    <w:rsid w:val="00032031"/>
    <w:rsid w:val="00032C72"/>
    <w:rsid w:val="00033271"/>
    <w:rsid w:val="000335DD"/>
    <w:rsid w:val="00033A71"/>
    <w:rsid w:val="00033B05"/>
    <w:rsid w:val="0003432D"/>
    <w:rsid w:val="00034651"/>
    <w:rsid w:val="00034711"/>
    <w:rsid w:val="00034826"/>
    <w:rsid w:val="00034912"/>
    <w:rsid w:val="00034EF0"/>
    <w:rsid w:val="00035661"/>
    <w:rsid w:val="00036248"/>
    <w:rsid w:val="000364C5"/>
    <w:rsid w:val="00036556"/>
    <w:rsid w:val="00036665"/>
    <w:rsid w:val="00037994"/>
    <w:rsid w:val="00037B69"/>
    <w:rsid w:val="00040C24"/>
    <w:rsid w:val="00041917"/>
    <w:rsid w:val="00042210"/>
    <w:rsid w:val="00042590"/>
    <w:rsid w:val="00042624"/>
    <w:rsid w:val="00042734"/>
    <w:rsid w:val="000428F4"/>
    <w:rsid w:val="00043BF9"/>
    <w:rsid w:val="00043E74"/>
    <w:rsid w:val="0004520D"/>
    <w:rsid w:val="00045DFB"/>
    <w:rsid w:val="000460E9"/>
    <w:rsid w:val="000465C0"/>
    <w:rsid w:val="0004664E"/>
    <w:rsid w:val="00047258"/>
    <w:rsid w:val="00047404"/>
    <w:rsid w:val="00047567"/>
    <w:rsid w:val="000476AA"/>
    <w:rsid w:val="000477A2"/>
    <w:rsid w:val="000502CA"/>
    <w:rsid w:val="00051212"/>
    <w:rsid w:val="00051E9D"/>
    <w:rsid w:val="00052939"/>
    <w:rsid w:val="0005381F"/>
    <w:rsid w:val="00053F09"/>
    <w:rsid w:val="00053F40"/>
    <w:rsid w:val="00054252"/>
    <w:rsid w:val="0005526F"/>
    <w:rsid w:val="0005582E"/>
    <w:rsid w:val="00055ECE"/>
    <w:rsid w:val="00055EE0"/>
    <w:rsid w:val="000560C8"/>
    <w:rsid w:val="0005612F"/>
    <w:rsid w:val="000567C6"/>
    <w:rsid w:val="000574CE"/>
    <w:rsid w:val="000578CE"/>
    <w:rsid w:val="0005792D"/>
    <w:rsid w:val="000603FD"/>
    <w:rsid w:val="00060551"/>
    <w:rsid w:val="0006070F"/>
    <w:rsid w:val="0006109F"/>
    <w:rsid w:val="00061E5D"/>
    <w:rsid w:val="00062264"/>
    <w:rsid w:val="000629AF"/>
    <w:rsid w:val="00062D35"/>
    <w:rsid w:val="00062DAE"/>
    <w:rsid w:val="0006343C"/>
    <w:rsid w:val="000636D3"/>
    <w:rsid w:val="0006370F"/>
    <w:rsid w:val="0006392C"/>
    <w:rsid w:val="00063AA3"/>
    <w:rsid w:val="00063BCB"/>
    <w:rsid w:val="00063F67"/>
    <w:rsid w:val="00064E1A"/>
    <w:rsid w:val="000651A0"/>
    <w:rsid w:val="00065604"/>
    <w:rsid w:val="00066503"/>
    <w:rsid w:val="000666EB"/>
    <w:rsid w:val="00067B12"/>
    <w:rsid w:val="00067B40"/>
    <w:rsid w:val="00067D38"/>
    <w:rsid w:val="00070D0A"/>
    <w:rsid w:val="00070EBC"/>
    <w:rsid w:val="00071005"/>
    <w:rsid w:val="00071042"/>
    <w:rsid w:val="000710FD"/>
    <w:rsid w:val="000719C5"/>
    <w:rsid w:val="00071D2E"/>
    <w:rsid w:val="00072614"/>
    <w:rsid w:val="00072638"/>
    <w:rsid w:val="00072C39"/>
    <w:rsid w:val="000745AB"/>
    <w:rsid w:val="00074817"/>
    <w:rsid w:val="00074D17"/>
    <w:rsid w:val="00074D31"/>
    <w:rsid w:val="00075B80"/>
    <w:rsid w:val="0007616B"/>
    <w:rsid w:val="0007652C"/>
    <w:rsid w:val="000774CB"/>
    <w:rsid w:val="0007755D"/>
    <w:rsid w:val="000777D8"/>
    <w:rsid w:val="00077A28"/>
    <w:rsid w:val="00077A8E"/>
    <w:rsid w:val="00077E1E"/>
    <w:rsid w:val="00080002"/>
    <w:rsid w:val="00080540"/>
    <w:rsid w:val="00080737"/>
    <w:rsid w:val="00080A12"/>
    <w:rsid w:val="00080AEF"/>
    <w:rsid w:val="000810C2"/>
    <w:rsid w:val="0008153D"/>
    <w:rsid w:val="000815CE"/>
    <w:rsid w:val="00081D65"/>
    <w:rsid w:val="00081EBA"/>
    <w:rsid w:val="0008230D"/>
    <w:rsid w:val="00082AF4"/>
    <w:rsid w:val="00082C56"/>
    <w:rsid w:val="00083079"/>
    <w:rsid w:val="00083252"/>
    <w:rsid w:val="00083CEB"/>
    <w:rsid w:val="00083DA8"/>
    <w:rsid w:val="00083EEE"/>
    <w:rsid w:val="00084745"/>
    <w:rsid w:val="00084790"/>
    <w:rsid w:val="0008485C"/>
    <w:rsid w:val="00084924"/>
    <w:rsid w:val="00084951"/>
    <w:rsid w:val="00084A5A"/>
    <w:rsid w:val="00085097"/>
    <w:rsid w:val="0008545D"/>
    <w:rsid w:val="00085DAD"/>
    <w:rsid w:val="00085E8F"/>
    <w:rsid w:val="00086AD1"/>
    <w:rsid w:val="00086C3C"/>
    <w:rsid w:val="00086EC0"/>
    <w:rsid w:val="00087AC5"/>
    <w:rsid w:val="00087DA7"/>
    <w:rsid w:val="000905AF"/>
    <w:rsid w:val="00091406"/>
    <w:rsid w:val="000917CB"/>
    <w:rsid w:val="00091A16"/>
    <w:rsid w:val="00091BED"/>
    <w:rsid w:val="000923B3"/>
    <w:rsid w:val="00092718"/>
    <w:rsid w:val="000938CC"/>
    <w:rsid w:val="00094B90"/>
    <w:rsid w:val="00094DE9"/>
    <w:rsid w:val="000953A7"/>
    <w:rsid w:val="00095927"/>
    <w:rsid w:val="000964F0"/>
    <w:rsid w:val="00096956"/>
    <w:rsid w:val="00097411"/>
    <w:rsid w:val="000A05B4"/>
    <w:rsid w:val="000A0781"/>
    <w:rsid w:val="000A0D7F"/>
    <w:rsid w:val="000A1057"/>
    <w:rsid w:val="000A1651"/>
    <w:rsid w:val="000A176E"/>
    <w:rsid w:val="000A2094"/>
    <w:rsid w:val="000A2502"/>
    <w:rsid w:val="000A25D2"/>
    <w:rsid w:val="000A291E"/>
    <w:rsid w:val="000A2991"/>
    <w:rsid w:val="000A2EAD"/>
    <w:rsid w:val="000A4931"/>
    <w:rsid w:val="000A4D04"/>
    <w:rsid w:val="000A52B4"/>
    <w:rsid w:val="000A5A4C"/>
    <w:rsid w:val="000A5D70"/>
    <w:rsid w:val="000A7531"/>
    <w:rsid w:val="000A7ACB"/>
    <w:rsid w:val="000A7B48"/>
    <w:rsid w:val="000A7C4C"/>
    <w:rsid w:val="000B0AA8"/>
    <w:rsid w:val="000B0E61"/>
    <w:rsid w:val="000B0E81"/>
    <w:rsid w:val="000B20E8"/>
    <w:rsid w:val="000B2978"/>
    <w:rsid w:val="000B37C1"/>
    <w:rsid w:val="000B3DF9"/>
    <w:rsid w:val="000B404F"/>
    <w:rsid w:val="000B50D8"/>
    <w:rsid w:val="000B5586"/>
    <w:rsid w:val="000B668A"/>
    <w:rsid w:val="000B7206"/>
    <w:rsid w:val="000B7772"/>
    <w:rsid w:val="000B78A9"/>
    <w:rsid w:val="000B7C8F"/>
    <w:rsid w:val="000C043C"/>
    <w:rsid w:val="000C0F49"/>
    <w:rsid w:val="000C2635"/>
    <w:rsid w:val="000C2825"/>
    <w:rsid w:val="000C2D64"/>
    <w:rsid w:val="000C3126"/>
    <w:rsid w:val="000C3215"/>
    <w:rsid w:val="000C33B6"/>
    <w:rsid w:val="000C3535"/>
    <w:rsid w:val="000C36BE"/>
    <w:rsid w:val="000C3F8A"/>
    <w:rsid w:val="000C40E5"/>
    <w:rsid w:val="000C4527"/>
    <w:rsid w:val="000C4A69"/>
    <w:rsid w:val="000C56B0"/>
    <w:rsid w:val="000C5910"/>
    <w:rsid w:val="000C5AAD"/>
    <w:rsid w:val="000C5C23"/>
    <w:rsid w:val="000C67A4"/>
    <w:rsid w:val="000C6B6D"/>
    <w:rsid w:val="000C6D84"/>
    <w:rsid w:val="000C7289"/>
    <w:rsid w:val="000C7325"/>
    <w:rsid w:val="000C7455"/>
    <w:rsid w:val="000D0688"/>
    <w:rsid w:val="000D06F8"/>
    <w:rsid w:val="000D0F80"/>
    <w:rsid w:val="000D0F99"/>
    <w:rsid w:val="000D20A5"/>
    <w:rsid w:val="000D2914"/>
    <w:rsid w:val="000D2B22"/>
    <w:rsid w:val="000D3151"/>
    <w:rsid w:val="000D3183"/>
    <w:rsid w:val="000D38B4"/>
    <w:rsid w:val="000D3C23"/>
    <w:rsid w:val="000D3E45"/>
    <w:rsid w:val="000D3F6B"/>
    <w:rsid w:val="000D52F4"/>
    <w:rsid w:val="000D5749"/>
    <w:rsid w:val="000D5D3C"/>
    <w:rsid w:val="000D5D46"/>
    <w:rsid w:val="000D633B"/>
    <w:rsid w:val="000D6546"/>
    <w:rsid w:val="000D673E"/>
    <w:rsid w:val="000D68C0"/>
    <w:rsid w:val="000D6E4C"/>
    <w:rsid w:val="000D70F3"/>
    <w:rsid w:val="000D77E2"/>
    <w:rsid w:val="000D7B54"/>
    <w:rsid w:val="000E1349"/>
    <w:rsid w:val="000E1593"/>
    <w:rsid w:val="000E1A8D"/>
    <w:rsid w:val="000E1B29"/>
    <w:rsid w:val="000E220C"/>
    <w:rsid w:val="000E2916"/>
    <w:rsid w:val="000E33AA"/>
    <w:rsid w:val="000E3B2C"/>
    <w:rsid w:val="000E412C"/>
    <w:rsid w:val="000E4726"/>
    <w:rsid w:val="000E4734"/>
    <w:rsid w:val="000E5550"/>
    <w:rsid w:val="000E57D4"/>
    <w:rsid w:val="000E5E96"/>
    <w:rsid w:val="000E6496"/>
    <w:rsid w:val="000E7497"/>
    <w:rsid w:val="000E79EE"/>
    <w:rsid w:val="000E7DAE"/>
    <w:rsid w:val="000E7E00"/>
    <w:rsid w:val="000F045F"/>
    <w:rsid w:val="000F0659"/>
    <w:rsid w:val="000F07B0"/>
    <w:rsid w:val="000F0BD3"/>
    <w:rsid w:val="000F0DD9"/>
    <w:rsid w:val="000F0FA2"/>
    <w:rsid w:val="000F0FA5"/>
    <w:rsid w:val="000F15DE"/>
    <w:rsid w:val="000F2BD1"/>
    <w:rsid w:val="000F2DDB"/>
    <w:rsid w:val="000F2EC0"/>
    <w:rsid w:val="000F34B6"/>
    <w:rsid w:val="000F3A6B"/>
    <w:rsid w:val="000F3F9F"/>
    <w:rsid w:val="000F44AC"/>
    <w:rsid w:val="000F4D85"/>
    <w:rsid w:val="000F4E37"/>
    <w:rsid w:val="000F5362"/>
    <w:rsid w:val="000F5AE3"/>
    <w:rsid w:val="000F62C7"/>
    <w:rsid w:val="000F6B14"/>
    <w:rsid w:val="000F6B69"/>
    <w:rsid w:val="000F7694"/>
    <w:rsid w:val="000F7B9D"/>
    <w:rsid w:val="00100222"/>
    <w:rsid w:val="00100909"/>
    <w:rsid w:val="00101534"/>
    <w:rsid w:val="001016FE"/>
    <w:rsid w:val="0010225B"/>
    <w:rsid w:val="001023EE"/>
    <w:rsid w:val="001029E1"/>
    <w:rsid w:val="00102D12"/>
    <w:rsid w:val="0010315A"/>
    <w:rsid w:val="00103216"/>
    <w:rsid w:val="00103665"/>
    <w:rsid w:val="00104B4D"/>
    <w:rsid w:val="0010519B"/>
    <w:rsid w:val="001065F9"/>
    <w:rsid w:val="00106A48"/>
    <w:rsid w:val="00106B14"/>
    <w:rsid w:val="00107135"/>
    <w:rsid w:val="00107220"/>
    <w:rsid w:val="001075D1"/>
    <w:rsid w:val="00110393"/>
    <w:rsid w:val="001105BB"/>
    <w:rsid w:val="00110865"/>
    <w:rsid w:val="00111830"/>
    <w:rsid w:val="00112178"/>
    <w:rsid w:val="001122EF"/>
    <w:rsid w:val="00112B6B"/>
    <w:rsid w:val="00112E13"/>
    <w:rsid w:val="0011302B"/>
    <w:rsid w:val="00113314"/>
    <w:rsid w:val="001137F3"/>
    <w:rsid w:val="00113C51"/>
    <w:rsid w:val="00113F6D"/>
    <w:rsid w:val="001143C2"/>
    <w:rsid w:val="00114636"/>
    <w:rsid w:val="001149F2"/>
    <w:rsid w:val="00114F6D"/>
    <w:rsid w:val="0011607F"/>
    <w:rsid w:val="001161A2"/>
    <w:rsid w:val="00116371"/>
    <w:rsid w:val="0011680B"/>
    <w:rsid w:val="00116A24"/>
    <w:rsid w:val="00116DF4"/>
    <w:rsid w:val="0011709B"/>
    <w:rsid w:val="001170D9"/>
    <w:rsid w:val="001178B0"/>
    <w:rsid w:val="001178CE"/>
    <w:rsid w:val="00117AE4"/>
    <w:rsid w:val="001203FB"/>
    <w:rsid w:val="00120478"/>
    <w:rsid w:val="001204E7"/>
    <w:rsid w:val="00120726"/>
    <w:rsid w:val="0012080B"/>
    <w:rsid w:val="0012094F"/>
    <w:rsid w:val="00120A1D"/>
    <w:rsid w:val="00120F0F"/>
    <w:rsid w:val="001210B8"/>
    <w:rsid w:val="0012171C"/>
    <w:rsid w:val="00121C5D"/>
    <w:rsid w:val="00121D98"/>
    <w:rsid w:val="00123ACE"/>
    <w:rsid w:val="0012459E"/>
    <w:rsid w:val="00124782"/>
    <w:rsid w:val="0012487B"/>
    <w:rsid w:val="00124D41"/>
    <w:rsid w:val="00125F42"/>
    <w:rsid w:val="00125F54"/>
    <w:rsid w:val="0012702D"/>
    <w:rsid w:val="00127907"/>
    <w:rsid w:val="00127E2F"/>
    <w:rsid w:val="001308DD"/>
    <w:rsid w:val="00130AB3"/>
    <w:rsid w:val="001336CB"/>
    <w:rsid w:val="00133A83"/>
    <w:rsid w:val="00134044"/>
    <w:rsid w:val="00134539"/>
    <w:rsid w:val="00134EFA"/>
    <w:rsid w:val="00136061"/>
    <w:rsid w:val="00136321"/>
    <w:rsid w:val="0013646B"/>
    <w:rsid w:val="00136674"/>
    <w:rsid w:val="0013688B"/>
    <w:rsid w:val="001378EF"/>
    <w:rsid w:val="00140AE1"/>
    <w:rsid w:val="00140EAA"/>
    <w:rsid w:val="001410BA"/>
    <w:rsid w:val="001420ED"/>
    <w:rsid w:val="00142DD8"/>
    <w:rsid w:val="00143486"/>
    <w:rsid w:val="00143530"/>
    <w:rsid w:val="0014359D"/>
    <w:rsid w:val="00143A1F"/>
    <w:rsid w:val="00144307"/>
    <w:rsid w:val="00144661"/>
    <w:rsid w:val="001447F5"/>
    <w:rsid w:val="0014494D"/>
    <w:rsid w:val="00144F61"/>
    <w:rsid w:val="0014588A"/>
    <w:rsid w:val="0014593C"/>
    <w:rsid w:val="001464F6"/>
    <w:rsid w:val="00146B9F"/>
    <w:rsid w:val="00146F69"/>
    <w:rsid w:val="0014790C"/>
    <w:rsid w:val="001479FA"/>
    <w:rsid w:val="00147B0B"/>
    <w:rsid w:val="00150015"/>
    <w:rsid w:val="001505B0"/>
    <w:rsid w:val="00150777"/>
    <w:rsid w:val="00150830"/>
    <w:rsid w:val="00150DF1"/>
    <w:rsid w:val="00150F88"/>
    <w:rsid w:val="001512BD"/>
    <w:rsid w:val="00151452"/>
    <w:rsid w:val="001519A8"/>
    <w:rsid w:val="00151D21"/>
    <w:rsid w:val="00151D54"/>
    <w:rsid w:val="00151FBA"/>
    <w:rsid w:val="00152629"/>
    <w:rsid w:val="00152DC3"/>
    <w:rsid w:val="00153082"/>
    <w:rsid w:val="0015329D"/>
    <w:rsid w:val="001535F3"/>
    <w:rsid w:val="001544AE"/>
    <w:rsid w:val="00154AA9"/>
    <w:rsid w:val="00155C1D"/>
    <w:rsid w:val="00156050"/>
    <w:rsid w:val="00156447"/>
    <w:rsid w:val="001565D8"/>
    <w:rsid w:val="001571B6"/>
    <w:rsid w:val="001573F3"/>
    <w:rsid w:val="001579D6"/>
    <w:rsid w:val="00157A11"/>
    <w:rsid w:val="00160E6D"/>
    <w:rsid w:val="00160F51"/>
    <w:rsid w:val="0016101C"/>
    <w:rsid w:val="0016125A"/>
    <w:rsid w:val="001612A0"/>
    <w:rsid w:val="0016146D"/>
    <w:rsid w:val="0016186B"/>
    <w:rsid w:val="001618EF"/>
    <w:rsid w:val="0016228C"/>
    <w:rsid w:val="0016230C"/>
    <w:rsid w:val="001627CC"/>
    <w:rsid w:val="00162C66"/>
    <w:rsid w:val="00162E96"/>
    <w:rsid w:val="00162F92"/>
    <w:rsid w:val="00163063"/>
    <w:rsid w:val="0016331A"/>
    <w:rsid w:val="001633AC"/>
    <w:rsid w:val="00164A27"/>
    <w:rsid w:val="00164BD5"/>
    <w:rsid w:val="00164C56"/>
    <w:rsid w:val="00165114"/>
    <w:rsid w:val="001654A6"/>
    <w:rsid w:val="00165C66"/>
    <w:rsid w:val="00165CCD"/>
    <w:rsid w:val="00165ECA"/>
    <w:rsid w:val="00165F42"/>
    <w:rsid w:val="0016706E"/>
    <w:rsid w:val="00167325"/>
    <w:rsid w:val="0016740F"/>
    <w:rsid w:val="00170496"/>
    <w:rsid w:val="001708E6"/>
    <w:rsid w:val="00170909"/>
    <w:rsid w:val="00170E92"/>
    <w:rsid w:val="00170FAC"/>
    <w:rsid w:val="0017214E"/>
    <w:rsid w:val="001726D7"/>
    <w:rsid w:val="00172AAD"/>
    <w:rsid w:val="00172D1E"/>
    <w:rsid w:val="00172ECE"/>
    <w:rsid w:val="00173334"/>
    <w:rsid w:val="001737AF"/>
    <w:rsid w:val="001739D3"/>
    <w:rsid w:val="00173AA8"/>
    <w:rsid w:val="00173D8E"/>
    <w:rsid w:val="00173E45"/>
    <w:rsid w:val="00174017"/>
    <w:rsid w:val="00174269"/>
    <w:rsid w:val="00174D4D"/>
    <w:rsid w:val="00174E01"/>
    <w:rsid w:val="001756BB"/>
    <w:rsid w:val="001763F9"/>
    <w:rsid w:val="0017663A"/>
    <w:rsid w:val="00176AFC"/>
    <w:rsid w:val="00177BBF"/>
    <w:rsid w:val="00177D84"/>
    <w:rsid w:val="00177DD4"/>
    <w:rsid w:val="00177EFF"/>
    <w:rsid w:val="00180A13"/>
    <w:rsid w:val="00181037"/>
    <w:rsid w:val="00181CB1"/>
    <w:rsid w:val="00182967"/>
    <w:rsid w:val="00182F3D"/>
    <w:rsid w:val="00183058"/>
    <w:rsid w:val="0018331A"/>
    <w:rsid w:val="00183EC1"/>
    <w:rsid w:val="00183F45"/>
    <w:rsid w:val="0018445A"/>
    <w:rsid w:val="00185975"/>
    <w:rsid w:val="001859F2"/>
    <w:rsid w:val="00186E04"/>
    <w:rsid w:val="0018719C"/>
    <w:rsid w:val="001874DE"/>
    <w:rsid w:val="00187C8D"/>
    <w:rsid w:val="001902F4"/>
    <w:rsid w:val="001905AF"/>
    <w:rsid w:val="0019066F"/>
    <w:rsid w:val="00190734"/>
    <w:rsid w:val="00190CB4"/>
    <w:rsid w:val="00190E92"/>
    <w:rsid w:val="0019137C"/>
    <w:rsid w:val="0019214B"/>
    <w:rsid w:val="0019270B"/>
    <w:rsid w:val="00192D7E"/>
    <w:rsid w:val="00192EBF"/>
    <w:rsid w:val="0019316C"/>
    <w:rsid w:val="00193534"/>
    <w:rsid w:val="001939C3"/>
    <w:rsid w:val="00194CC9"/>
    <w:rsid w:val="00194F2D"/>
    <w:rsid w:val="0019545B"/>
    <w:rsid w:val="00195770"/>
    <w:rsid w:val="00195B94"/>
    <w:rsid w:val="00195F51"/>
    <w:rsid w:val="00196E1B"/>
    <w:rsid w:val="0019710C"/>
    <w:rsid w:val="00197755"/>
    <w:rsid w:val="00197A9B"/>
    <w:rsid w:val="00197A9D"/>
    <w:rsid w:val="001A021A"/>
    <w:rsid w:val="001A02D9"/>
    <w:rsid w:val="001A12EE"/>
    <w:rsid w:val="001A13F2"/>
    <w:rsid w:val="001A1414"/>
    <w:rsid w:val="001A3611"/>
    <w:rsid w:val="001A3BE2"/>
    <w:rsid w:val="001A3BF8"/>
    <w:rsid w:val="001A5CCF"/>
    <w:rsid w:val="001A5ECC"/>
    <w:rsid w:val="001A6810"/>
    <w:rsid w:val="001A69F5"/>
    <w:rsid w:val="001A76BF"/>
    <w:rsid w:val="001A7727"/>
    <w:rsid w:val="001B0688"/>
    <w:rsid w:val="001B0834"/>
    <w:rsid w:val="001B093B"/>
    <w:rsid w:val="001B0E0F"/>
    <w:rsid w:val="001B1064"/>
    <w:rsid w:val="001B172F"/>
    <w:rsid w:val="001B22C5"/>
    <w:rsid w:val="001B24D1"/>
    <w:rsid w:val="001B2C44"/>
    <w:rsid w:val="001B2E87"/>
    <w:rsid w:val="001B30C2"/>
    <w:rsid w:val="001B3C2E"/>
    <w:rsid w:val="001B3FB6"/>
    <w:rsid w:val="001B4071"/>
    <w:rsid w:val="001B4D04"/>
    <w:rsid w:val="001B4FB7"/>
    <w:rsid w:val="001B566C"/>
    <w:rsid w:val="001B5B34"/>
    <w:rsid w:val="001B6FDC"/>
    <w:rsid w:val="001B788B"/>
    <w:rsid w:val="001C04EF"/>
    <w:rsid w:val="001C0746"/>
    <w:rsid w:val="001C091D"/>
    <w:rsid w:val="001C0B2F"/>
    <w:rsid w:val="001C0F3D"/>
    <w:rsid w:val="001C1ACF"/>
    <w:rsid w:val="001C1CD2"/>
    <w:rsid w:val="001C1F60"/>
    <w:rsid w:val="001C2616"/>
    <w:rsid w:val="001C37BC"/>
    <w:rsid w:val="001C3A24"/>
    <w:rsid w:val="001C40C9"/>
    <w:rsid w:val="001C41EE"/>
    <w:rsid w:val="001C4DE2"/>
    <w:rsid w:val="001C4F9A"/>
    <w:rsid w:val="001C6234"/>
    <w:rsid w:val="001C66D0"/>
    <w:rsid w:val="001C748E"/>
    <w:rsid w:val="001C7C24"/>
    <w:rsid w:val="001C7EF2"/>
    <w:rsid w:val="001D0438"/>
    <w:rsid w:val="001D076A"/>
    <w:rsid w:val="001D17D9"/>
    <w:rsid w:val="001D1E49"/>
    <w:rsid w:val="001D1FBB"/>
    <w:rsid w:val="001D230B"/>
    <w:rsid w:val="001D275B"/>
    <w:rsid w:val="001D29E2"/>
    <w:rsid w:val="001D2DBD"/>
    <w:rsid w:val="001D3B11"/>
    <w:rsid w:val="001D3F8F"/>
    <w:rsid w:val="001D40EF"/>
    <w:rsid w:val="001D41F2"/>
    <w:rsid w:val="001D519C"/>
    <w:rsid w:val="001D540F"/>
    <w:rsid w:val="001D5515"/>
    <w:rsid w:val="001D57F1"/>
    <w:rsid w:val="001D6612"/>
    <w:rsid w:val="001D69EE"/>
    <w:rsid w:val="001D6A77"/>
    <w:rsid w:val="001D73FC"/>
    <w:rsid w:val="001D7C87"/>
    <w:rsid w:val="001E02CF"/>
    <w:rsid w:val="001E0BC4"/>
    <w:rsid w:val="001E0D33"/>
    <w:rsid w:val="001E1D6D"/>
    <w:rsid w:val="001E2764"/>
    <w:rsid w:val="001E2D4D"/>
    <w:rsid w:val="001E31F6"/>
    <w:rsid w:val="001E3415"/>
    <w:rsid w:val="001E39D1"/>
    <w:rsid w:val="001E4833"/>
    <w:rsid w:val="001E4BF2"/>
    <w:rsid w:val="001E4C34"/>
    <w:rsid w:val="001E4F21"/>
    <w:rsid w:val="001E58AF"/>
    <w:rsid w:val="001E5924"/>
    <w:rsid w:val="001E630F"/>
    <w:rsid w:val="001E68BB"/>
    <w:rsid w:val="001E6939"/>
    <w:rsid w:val="001E6A78"/>
    <w:rsid w:val="001E7543"/>
    <w:rsid w:val="001E7C4D"/>
    <w:rsid w:val="001F0435"/>
    <w:rsid w:val="001F05E5"/>
    <w:rsid w:val="001F0DCB"/>
    <w:rsid w:val="001F1A12"/>
    <w:rsid w:val="001F1C77"/>
    <w:rsid w:val="001F2302"/>
    <w:rsid w:val="001F2EE6"/>
    <w:rsid w:val="001F38C3"/>
    <w:rsid w:val="001F397D"/>
    <w:rsid w:val="001F42A1"/>
    <w:rsid w:val="001F4408"/>
    <w:rsid w:val="001F468B"/>
    <w:rsid w:val="001F46FB"/>
    <w:rsid w:val="001F47AE"/>
    <w:rsid w:val="001F487F"/>
    <w:rsid w:val="001F4C95"/>
    <w:rsid w:val="001F5505"/>
    <w:rsid w:val="001F5CA1"/>
    <w:rsid w:val="001F5EF1"/>
    <w:rsid w:val="001F5FAC"/>
    <w:rsid w:val="001F6BB4"/>
    <w:rsid w:val="001F72E9"/>
    <w:rsid w:val="001F78D0"/>
    <w:rsid w:val="001F7966"/>
    <w:rsid w:val="001F7FBF"/>
    <w:rsid w:val="00200711"/>
    <w:rsid w:val="00200B06"/>
    <w:rsid w:val="00202B13"/>
    <w:rsid w:val="00202B30"/>
    <w:rsid w:val="00202EE4"/>
    <w:rsid w:val="00202F2C"/>
    <w:rsid w:val="00202F8F"/>
    <w:rsid w:val="00202FB7"/>
    <w:rsid w:val="00203558"/>
    <w:rsid w:val="002038B7"/>
    <w:rsid w:val="002039A1"/>
    <w:rsid w:val="00204128"/>
    <w:rsid w:val="002047D4"/>
    <w:rsid w:val="00205773"/>
    <w:rsid w:val="002058A3"/>
    <w:rsid w:val="002058E0"/>
    <w:rsid w:val="002059DD"/>
    <w:rsid w:val="002061C4"/>
    <w:rsid w:val="00206745"/>
    <w:rsid w:val="00206B2B"/>
    <w:rsid w:val="00206D0A"/>
    <w:rsid w:val="00207550"/>
    <w:rsid w:val="0020786B"/>
    <w:rsid w:val="00207E85"/>
    <w:rsid w:val="0021029A"/>
    <w:rsid w:val="00210555"/>
    <w:rsid w:val="00210B65"/>
    <w:rsid w:val="00210E7C"/>
    <w:rsid w:val="0021115E"/>
    <w:rsid w:val="002115C9"/>
    <w:rsid w:val="002116D6"/>
    <w:rsid w:val="0021181A"/>
    <w:rsid w:val="00211916"/>
    <w:rsid w:val="00211979"/>
    <w:rsid w:val="00211E08"/>
    <w:rsid w:val="0021317A"/>
    <w:rsid w:val="00213901"/>
    <w:rsid w:val="00213AC6"/>
    <w:rsid w:val="00213C62"/>
    <w:rsid w:val="00213E4B"/>
    <w:rsid w:val="00214027"/>
    <w:rsid w:val="0021436B"/>
    <w:rsid w:val="00214497"/>
    <w:rsid w:val="00214A92"/>
    <w:rsid w:val="0021552E"/>
    <w:rsid w:val="00215AFE"/>
    <w:rsid w:val="00215DCD"/>
    <w:rsid w:val="00216066"/>
    <w:rsid w:val="00216549"/>
    <w:rsid w:val="00216A18"/>
    <w:rsid w:val="00216B80"/>
    <w:rsid w:val="002170C8"/>
    <w:rsid w:val="00217453"/>
    <w:rsid w:val="002177E3"/>
    <w:rsid w:val="002178B9"/>
    <w:rsid w:val="00217B53"/>
    <w:rsid w:val="00217DA4"/>
    <w:rsid w:val="00220813"/>
    <w:rsid w:val="00221A16"/>
    <w:rsid w:val="00222038"/>
    <w:rsid w:val="00222606"/>
    <w:rsid w:val="0022268A"/>
    <w:rsid w:val="002226C5"/>
    <w:rsid w:val="002232F7"/>
    <w:rsid w:val="00223437"/>
    <w:rsid w:val="00223616"/>
    <w:rsid w:val="00224394"/>
    <w:rsid w:val="00225ADB"/>
    <w:rsid w:val="0022648B"/>
    <w:rsid w:val="00226772"/>
    <w:rsid w:val="00227C65"/>
    <w:rsid w:val="00227E15"/>
    <w:rsid w:val="0023019B"/>
    <w:rsid w:val="00230F17"/>
    <w:rsid w:val="00231C73"/>
    <w:rsid w:val="00231E58"/>
    <w:rsid w:val="00231E5B"/>
    <w:rsid w:val="002322E8"/>
    <w:rsid w:val="00233329"/>
    <w:rsid w:val="00233C97"/>
    <w:rsid w:val="00233EA1"/>
    <w:rsid w:val="00234238"/>
    <w:rsid w:val="00234301"/>
    <w:rsid w:val="002359D3"/>
    <w:rsid w:val="00235CEA"/>
    <w:rsid w:val="00235FCE"/>
    <w:rsid w:val="00236053"/>
    <w:rsid w:val="00236CFE"/>
    <w:rsid w:val="002370F4"/>
    <w:rsid w:val="00237367"/>
    <w:rsid w:val="0023757E"/>
    <w:rsid w:val="00237805"/>
    <w:rsid w:val="00237808"/>
    <w:rsid w:val="00237C8B"/>
    <w:rsid w:val="00237D68"/>
    <w:rsid w:val="0024009D"/>
    <w:rsid w:val="00240266"/>
    <w:rsid w:val="00241109"/>
    <w:rsid w:val="00241975"/>
    <w:rsid w:val="00241C12"/>
    <w:rsid w:val="00242573"/>
    <w:rsid w:val="00242AAD"/>
    <w:rsid w:val="00242F9F"/>
    <w:rsid w:val="00243AB0"/>
    <w:rsid w:val="00243B56"/>
    <w:rsid w:val="00243FFD"/>
    <w:rsid w:val="002442BE"/>
    <w:rsid w:val="00244D61"/>
    <w:rsid w:val="00244E9C"/>
    <w:rsid w:val="00244EE9"/>
    <w:rsid w:val="00245063"/>
    <w:rsid w:val="0024507F"/>
    <w:rsid w:val="0024515A"/>
    <w:rsid w:val="00245279"/>
    <w:rsid w:val="00245A6B"/>
    <w:rsid w:val="00245CD5"/>
    <w:rsid w:val="00245DDD"/>
    <w:rsid w:val="00246135"/>
    <w:rsid w:val="0024677B"/>
    <w:rsid w:val="00246858"/>
    <w:rsid w:val="00246B8A"/>
    <w:rsid w:val="00246CD1"/>
    <w:rsid w:val="00247057"/>
    <w:rsid w:val="002473A4"/>
    <w:rsid w:val="00247D94"/>
    <w:rsid w:val="002503BC"/>
    <w:rsid w:val="00250C7F"/>
    <w:rsid w:val="00251528"/>
    <w:rsid w:val="00251632"/>
    <w:rsid w:val="00251A34"/>
    <w:rsid w:val="00251B7B"/>
    <w:rsid w:val="002524B8"/>
    <w:rsid w:val="00252507"/>
    <w:rsid w:val="00253592"/>
    <w:rsid w:val="00253E60"/>
    <w:rsid w:val="0025400E"/>
    <w:rsid w:val="0025408C"/>
    <w:rsid w:val="00254834"/>
    <w:rsid w:val="00254A94"/>
    <w:rsid w:val="00256BA6"/>
    <w:rsid w:val="00257A84"/>
    <w:rsid w:val="00260C0C"/>
    <w:rsid w:val="00260D73"/>
    <w:rsid w:val="0026164C"/>
    <w:rsid w:val="0026176D"/>
    <w:rsid w:val="002619EC"/>
    <w:rsid w:val="00261A0A"/>
    <w:rsid w:val="00261A3C"/>
    <w:rsid w:val="00261EF2"/>
    <w:rsid w:val="00262438"/>
    <w:rsid w:val="002624DC"/>
    <w:rsid w:val="0026259D"/>
    <w:rsid w:val="002625F4"/>
    <w:rsid w:val="00262835"/>
    <w:rsid w:val="002631A5"/>
    <w:rsid w:val="00263B3A"/>
    <w:rsid w:val="002648F9"/>
    <w:rsid w:val="002657F4"/>
    <w:rsid w:val="00265C57"/>
    <w:rsid w:val="00266527"/>
    <w:rsid w:val="00266574"/>
    <w:rsid w:val="00266624"/>
    <w:rsid w:val="00266859"/>
    <w:rsid w:val="00266B6F"/>
    <w:rsid w:val="00266B99"/>
    <w:rsid w:val="00266CFC"/>
    <w:rsid w:val="00266F05"/>
    <w:rsid w:val="00266FA5"/>
    <w:rsid w:val="00267848"/>
    <w:rsid w:val="002678EA"/>
    <w:rsid w:val="00267B2C"/>
    <w:rsid w:val="002701CC"/>
    <w:rsid w:val="002703D3"/>
    <w:rsid w:val="00271712"/>
    <w:rsid w:val="00271B83"/>
    <w:rsid w:val="00272092"/>
    <w:rsid w:val="00272572"/>
    <w:rsid w:val="00272D90"/>
    <w:rsid w:val="00273009"/>
    <w:rsid w:val="00274001"/>
    <w:rsid w:val="002745CC"/>
    <w:rsid w:val="00274BE4"/>
    <w:rsid w:val="00274CB8"/>
    <w:rsid w:val="00275730"/>
    <w:rsid w:val="00275FBB"/>
    <w:rsid w:val="00276069"/>
    <w:rsid w:val="00276245"/>
    <w:rsid w:val="00276660"/>
    <w:rsid w:val="00276DE9"/>
    <w:rsid w:val="00276F1E"/>
    <w:rsid w:val="00276F7F"/>
    <w:rsid w:val="00277366"/>
    <w:rsid w:val="00277573"/>
    <w:rsid w:val="00277746"/>
    <w:rsid w:val="002806DD"/>
    <w:rsid w:val="00280A3B"/>
    <w:rsid w:val="00280E23"/>
    <w:rsid w:val="002811FF"/>
    <w:rsid w:val="00281597"/>
    <w:rsid w:val="00281866"/>
    <w:rsid w:val="00281AB5"/>
    <w:rsid w:val="00281C24"/>
    <w:rsid w:val="00281CA6"/>
    <w:rsid w:val="00282077"/>
    <w:rsid w:val="002822B6"/>
    <w:rsid w:val="002835E9"/>
    <w:rsid w:val="0028481E"/>
    <w:rsid w:val="0028489B"/>
    <w:rsid w:val="00285C37"/>
    <w:rsid w:val="00285FBC"/>
    <w:rsid w:val="00286091"/>
    <w:rsid w:val="00286543"/>
    <w:rsid w:val="00286786"/>
    <w:rsid w:val="00287485"/>
    <w:rsid w:val="00287CCD"/>
    <w:rsid w:val="00290256"/>
    <w:rsid w:val="00290535"/>
    <w:rsid w:val="00290665"/>
    <w:rsid w:val="002906CC"/>
    <w:rsid w:val="00290B39"/>
    <w:rsid w:val="002916D8"/>
    <w:rsid w:val="002924B4"/>
    <w:rsid w:val="0029308C"/>
    <w:rsid w:val="00293675"/>
    <w:rsid w:val="002939DD"/>
    <w:rsid w:val="00293A29"/>
    <w:rsid w:val="00293CB3"/>
    <w:rsid w:val="00293D63"/>
    <w:rsid w:val="00293EE6"/>
    <w:rsid w:val="002942A5"/>
    <w:rsid w:val="002946F7"/>
    <w:rsid w:val="002947DF"/>
    <w:rsid w:val="002955CF"/>
    <w:rsid w:val="002958C7"/>
    <w:rsid w:val="00295F0C"/>
    <w:rsid w:val="00296374"/>
    <w:rsid w:val="0029662D"/>
    <w:rsid w:val="00297479"/>
    <w:rsid w:val="00297766"/>
    <w:rsid w:val="002979E6"/>
    <w:rsid w:val="00297DEF"/>
    <w:rsid w:val="002A0057"/>
    <w:rsid w:val="002A066E"/>
    <w:rsid w:val="002A0A2D"/>
    <w:rsid w:val="002A0B53"/>
    <w:rsid w:val="002A1200"/>
    <w:rsid w:val="002A1677"/>
    <w:rsid w:val="002A2C28"/>
    <w:rsid w:val="002A322C"/>
    <w:rsid w:val="002A323D"/>
    <w:rsid w:val="002A36B6"/>
    <w:rsid w:val="002A40CA"/>
    <w:rsid w:val="002A48FB"/>
    <w:rsid w:val="002A4BDF"/>
    <w:rsid w:val="002A4E13"/>
    <w:rsid w:val="002A59FB"/>
    <w:rsid w:val="002A5CE3"/>
    <w:rsid w:val="002A5FDF"/>
    <w:rsid w:val="002A63E5"/>
    <w:rsid w:val="002A67E2"/>
    <w:rsid w:val="002A6834"/>
    <w:rsid w:val="002A7F50"/>
    <w:rsid w:val="002B0137"/>
    <w:rsid w:val="002B023B"/>
    <w:rsid w:val="002B036D"/>
    <w:rsid w:val="002B0584"/>
    <w:rsid w:val="002B0736"/>
    <w:rsid w:val="002B1271"/>
    <w:rsid w:val="002B1394"/>
    <w:rsid w:val="002B27C7"/>
    <w:rsid w:val="002B2BB7"/>
    <w:rsid w:val="002B2F1A"/>
    <w:rsid w:val="002B3260"/>
    <w:rsid w:val="002B45D5"/>
    <w:rsid w:val="002B46C0"/>
    <w:rsid w:val="002B477C"/>
    <w:rsid w:val="002B4B93"/>
    <w:rsid w:val="002B4C90"/>
    <w:rsid w:val="002B4E37"/>
    <w:rsid w:val="002B5000"/>
    <w:rsid w:val="002B5235"/>
    <w:rsid w:val="002B5F90"/>
    <w:rsid w:val="002B613F"/>
    <w:rsid w:val="002B66EC"/>
    <w:rsid w:val="002B702C"/>
    <w:rsid w:val="002B7726"/>
    <w:rsid w:val="002B7DBC"/>
    <w:rsid w:val="002C0171"/>
    <w:rsid w:val="002C03DD"/>
    <w:rsid w:val="002C111E"/>
    <w:rsid w:val="002C117A"/>
    <w:rsid w:val="002C278D"/>
    <w:rsid w:val="002C27F0"/>
    <w:rsid w:val="002C299C"/>
    <w:rsid w:val="002C2CAB"/>
    <w:rsid w:val="002C3258"/>
    <w:rsid w:val="002C3452"/>
    <w:rsid w:val="002C3629"/>
    <w:rsid w:val="002C3833"/>
    <w:rsid w:val="002C431C"/>
    <w:rsid w:val="002C5017"/>
    <w:rsid w:val="002C5585"/>
    <w:rsid w:val="002C56BF"/>
    <w:rsid w:val="002C59E4"/>
    <w:rsid w:val="002C5A4D"/>
    <w:rsid w:val="002C7220"/>
    <w:rsid w:val="002D0386"/>
    <w:rsid w:val="002D13CA"/>
    <w:rsid w:val="002D17AB"/>
    <w:rsid w:val="002D1A84"/>
    <w:rsid w:val="002D2144"/>
    <w:rsid w:val="002D2A73"/>
    <w:rsid w:val="002D2D41"/>
    <w:rsid w:val="002D3437"/>
    <w:rsid w:val="002D3A3F"/>
    <w:rsid w:val="002D3A4E"/>
    <w:rsid w:val="002D3B8E"/>
    <w:rsid w:val="002D3E41"/>
    <w:rsid w:val="002D4461"/>
    <w:rsid w:val="002D461F"/>
    <w:rsid w:val="002D4AED"/>
    <w:rsid w:val="002D4BA6"/>
    <w:rsid w:val="002D4D72"/>
    <w:rsid w:val="002D4F05"/>
    <w:rsid w:val="002D4F88"/>
    <w:rsid w:val="002D5687"/>
    <w:rsid w:val="002D5ABF"/>
    <w:rsid w:val="002D73DC"/>
    <w:rsid w:val="002D7839"/>
    <w:rsid w:val="002E01DA"/>
    <w:rsid w:val="002E028B"/>
    <w:rsid w:val="002E043C"/>
    <w:rsid w:val="002E08AB"/>
    <w:rsid w:val="002E16C1"/>
    <w:rsid w:val="002E2550"/>
    <w:rsid w:val="002E288D"/>
    <w:rsid w:val="002E3B4B"/>
    <w:rsid w:val="002E4673"/>
    <w:rsid w:val="002E482F"/>
    <w:rsid w:val="002E4B1A"/>
    <w:rsid w:val="002E58F2"/>
    <w:rsid w:val="002E5A6F"/>
    <w:rsid w:val="002E65F1"/>
    <w:rsid w:val="002E67F2"/>
    <w:rsid w:val="002E68EB"/>
    <w:rsid w:val="002E767F"/>
    <w:rsid w:val="002E7A95"/>
    <w:rsid w:val="002E7F2B"/>
    <w:rsid w:val="002F00DE"/>
    <w:rsid w:val="002F17C6"/>
    <w:rsid w:val="002F2273"/>
    <w:rsid w:val="002F2522"/>
    <w:rsid w:val="002F2FC5"/>
    <w:rsid w:val="002F30CE"/>
    <w:rsid w:val="002F33B5"/>
    <w:rsid w:val="002F34D4"/>
    <w:rsid w:val="002F3660"/>
    <w:rsid w:val="002F369F"/>
    <w:rsid w:val="002F3E7E"/>
    <w:rsid w:val="002F463B"/>
    <w:rsid w:val="002F5834"/>
    <w:rsid w:val="002F5F46"/>
    <w:rsid w:val="002F6296"/>
    <w:rsid w:val="002F63E5"/>
    <w:rsid w:val="002F6402"/>
    <w:rsid w:val="002F6517"/>
    <w:rsid w:val="002F6824"/>
    <w:rsid w:val="002F68E9"/>
    <w:rsid w:val="002F6A17"/>
    <w:rsid w:val="002F6B3D"/>
    <w:rsid w:val="002F7253"/>
    <w:rsid w:val="003011F5"/>
    <w:rsid w:val="003016B4"/>
    <w:rsid w:val="0030194A"/>
    <w:rsid w:val="003023D6"/>
    <w:rsid w:val="00302587"/>
    <w:rsid w:val="00302A6F"/>
    <w:rsid w:val="00303C81"/>
    <w:rsid w:val="00303F9E"/>
    <w:rsid w:val="00303FF8"/>
    <w:rsid w:val="00304787"/>
    <w:rsid w:val="003048B3"/>
    <w:rsid w:val="003056E4"/>
    <w:rsid w:val="00305C5C"/>
    <w:rsid w:val="0030656C"/>
    <w:rsid w:val="0030663D"/>
    <w:rsid w:val="00306A67"/>
    <w:rsid w:val="00307389"/>
    <w:rsid w:val="0030757A"/>
    <w:rsid w:val="00307696"/>
    <w:rsid w:val="003076F3"/>
    <w:rsid w:val="00307B22"/>
    <w:rsid w:val="00307C7F"/>
    <w:rsid w:val="00310016"/>
    <w:rsid w:val="0031015E"/>
    <w:rsid w:val="003106D8"/>
    <w:rsid w:val="003110E4"/>
    <w:rsid w:val="00311338"/>
    <w:rsid w:val="003126CE"/>
    <w:rsid w:val="00312865"/>
    <w:rsid w:val="00312C06"/>
    <w:rsid w:val="00312D50"/>
    <w:rsid w:val="003138A5"/>
    <w:rsid w:val="00313F70"/>
    <w:rsid w:val="00313FA9"/>
    <w:rsid w:val="0031402C"/>
    <w:rsid w:val="00314AD9"/>
    <w:rsid w:val="00314FA1"/>
    <w:rsid w:val="00315733"/>
    <w:rsid w:val="003158EE"/>
    <w:rsid w:val="00315A66"/>
    <w:rsid w:val="00315A89"/>
    <w:rsid w:val="00316D26"/>
    <w:rsid w:val="003174E5"/>
    <w:rsid w:val="00317C08"/>
    <w:rsid w:val="0032022C"/>
    <w:rsid w:val="00320296"/>
    <w:rsid w:val="003211A6"/>
    <w:rsid w:val="00321AE9"/>
    <w:rsid w:val="00321D1F"/>
    <w:rsid w:val="00322506"/>
    <w:rsid w:val="003230A8"/>
    <w:rsid w:val="0032314D"/>
    <w:rsid w:val="00323510"/>
    <w:rsid w:val="003238BA"/>
    <w:rsid w:val="00323A07"/>
    <w:rsid w:val="0032436A"/>
    <w:rsid w:val="003248F3"/>
    <w:rsid w:val="00325BC5"/>
    <w:rsid w:val="00325E8B"/>
    <w:rsid w:val="0032668F"/>
    <w:rsid w:val="003266D3"/>
    <w:rsid w:val="00327E39"/>
    <w:rsid w:val="00330247"/>
    <w:rsid w:val="003304A8"/>
    <w:rsid w:val="0033070B"/>
    <w:rsid w:val="003309EC"/>
    <w:rsid w:val="00330E78"/>
    <w:rsid w:val="00330FAD"/>
    <w:rsid w:val="00330FEB"/>
    <w:rsid w:val="003312B2"/>
    <w:rsid w:val="00331676"/>
    <w:rsid w:val="00331E85"/>
    <w:rsid w:val="003321E7"/>
    <w:rsid w:val="0033245F"/>
    <w:rsid w:val="003325E3"/>
    <w:rsid w:val="00333231"/>
    <w:rsid w:val="003334AA"/>
    <w:rsid w:val="00333596"/>
    <w:rsid w:val="003345E7"/>
    <w:rsid w:val="00334782"/>
    <w:rsid w:val="00335967"/>
    <w:rsid w:val="00335C8C"/>
    <w:rsid w:val="00336C18"/>
    <w:rsid w:val="00336CEB"/>
    <w:rsid w:val="00336D4B"/>
    <w:rsid w:val="00336DAE"/>
    <w:rsid w:val="003374CE"/>
    <w:rsid w:val="003375AD"/>
    <w:rsid w:val="00337B04"/>
    <w:rsid w:val="00337BCD"/>
    <w:rsid w:val="00337C0E"/>
    <w:rsid w:val="00340889"/>
    <w:rsid w:val="003408C8"/>
    <w:rsid w:val="00341232"/>
    <w:rsid w:val="00341FFE"/>
    <w:rsid w:val="00342970"/>
    <w:rsid w:val="00342C3C"/>
    <w:rsid w:val="00342F42"/>
    <w:rsid w:val="00343274"/>
    <w:rsid w:val="0034424E"/>
    <w:rsid w:val="00344534"/>
    <w:rsid w:val="0034526A"/>
    <w:rsid w:val="003454EA"/>
    <w:rsid w:val="0034597C"/>
    <w:rsid w:val="00345DE9"/>
    <w:rsid w:val="003460D3"/>
    <w:rsid w:val="00346578"/>
    <w:rsid w:val="003465F1"/>
    <w:rsid w:val="0034693B"/>
    <w:rsid w:val="00347181"/>
    <w:rsid w:val="00347CBF"/>
    <w:rsid w:val="00347FED"/>
    <w:rsid w:val="00350417"/>
    <w:rsid w:val="00350B8C"/>
    <w:rsid w:val="00350D31"/>
    <w:rsid w:val="0035162B"/>
    <w:rsid w:val="003526AC"/>
    <w:rsid w:val="00352943"/>
    <w:rsid w:val="00352B8C"/>
    <w:rsid w:val="00352DF6"/>
    <w:rsid w:val="003530D5"/>
    <w:rsid w:val="003533B9"/>
    <w:rsid w:val="00353661"/>
    <w:rsid w:val="00353688"/>
    <w:rsid w:val="00353B89"/>
    <w:rsid w:val="00353C78"/>
    <w:rsid w:val="00354AC3"/>
    <w:rsid w:val="003557A7"/>
    <w:rsid w:val="00355888"/>
    <w:rsid w:val="00355985"/>
    <w:rsid w:val="00355CC6"/>
    <w:rsid w:val="00355F56"/>
    <w:rsid w:val="0035625F"/>
    <w:rsid w:val="003572FC"/>
    <w:rsid w:val="0035798A"/>
    <w:rsid w:val="00357FAE"/>
    <w:rsid w:val="00360135"/>
    <w:rsid w:val="00360256"/>
    <w:rsid w:val="00360F10"/>
    <w:rsid w:val="0036110B"/>
    <w:rsid w:val="003614CA"/>
    <w:rsid w:val="00361680"/>
    <w:rsid w:val="00361720"/>
    <w:rsid w:val="00361C24"/>
    <w:rsid w:val="00361FB6"/>
    <w:rsid w:val="00362179"/>
    <w:rsid w:val="003621B9"/>
    <w:rsid w:val="003625FB"/>
    <w:rsid w:val="00362A1E"/>
    <w:rsid w:val="00363247"/>
    <w:rsid w:val="00363733"/>
    <w:rsid w:val="003643B6"/>
    <w:rsid w:val="003644BF"/>
    <w:rsid w:val="003644FB"/>
    <w:rsid w:val="003651C0"/>
    <w:rsid w:val="00365304"/>
    <w:rsid w:val="00365438"/>
    <w:rsid w:val="00365931"/>
    <w:rsid w:val="00365FF8"/>
    <w:rsid w:val="00366610"/>
    <w:rsid w:val="003667F0"/>
    <w:rsid w:val="0036711F"/>
    <w:rsid w:val="00367485"/>
    <w:rsid w:val="00367CDF"/>
    <w:rsid w:val="00367F73"/>
    <w:rsid w:val="00370144"/>
    <w:rsid w:val="00370D0E"/>
    <w:rsid w:val="00370E2B"/>
    <w:rsid w:val="00370E4B"/>
    <w:rsid w:val="00371299"/>
    <w:rsid w:val="00371334"/>
    <w:rsid w:val="003716DC"/>
    <w:rsid w:val="00371932"/>
    <w:rsid w:val="00371D13"/>
    <w:rsid w:val="00372147"/>
    <w:rsid w:val="00372257"/>
    <w:rsid w:val="0037265F"/>
    <w:rsid w:val="00372A9C"/>
    <w:rsid w:val="003735E9"/>
    <w:rsid w:val="00373B59"/>
    <w:rsid w:val="00373D45"/>
    <w:rsid w:val="0037437F"/>
    <w:rsid w:val="003743FE"/>
    <w:rsid w:val="00374C67"/>
    <w:rsid w:val="00375311"/>
    <w:rsid w:val="00375776"/>
    <w:rsid w:val="00376052"/>
    <w:rsid w:val="0037664C"/>
    <w:rsid w:val="00376A6C"/>
    <w:rsid w:val="00376DBD"/>
    <w:rsid w:val="0037751F"/>
    <w:rsid w:val="00377B88"/>
    <w:rsid w:val="00377C58"/>
    <w:rsid w:val="00377C6C"/>
    <w:rsid w:val="00377D2F"/>
    <w:rsid w:val="00377E4C"/>
    <w:rsid w:val="00381A14"/>
    <w:rsid w:val="00381D06"/>
    <w:rsid w:val="00381E0D"/>
    <w:rsid w:val="00382416"/>
    <w:rsid w:val="00382893"/>
    <w:rsid w:val="00384687"/>
    <w:rsid w:val="0038585D"/>
    <w:rsid w:val="00385906"/>
    <w:rsid w:val="003862CE"/>
    <w:rsid w:val="00386690"/>
    <w:rsid w:val="00386ABD"/>
    <w:rsid w:val="00387C30"/>
    <w:rsid w:val="0039018A"/>
    <w:rsid w:val="003902CD"/>
    <w:rsid w:val="00390B87"/>
    <w:rsid w:val="0039113B"/>
    <w:rsid w:val="0039157E"/>
    <w:rsid w:val="00391692"/>
    <w:rsid w:val="00392464"/>
    <w:rsid w:val="0039256E"/>
    <w:rsid w:val="00392A47"/>
    <w:rsid w:val="00392AB0"/>
    <w:rsid w:val="00392BFB"/>
    <w:rsid w:val="0039425F"/>
    <w:rsid w:val="003945F9"/>
    <w:rsid w:val="003946CD"/>
    <w:rsid w:val="0039486C"/>
    <w:rsid w:val="00395096"/>
    <w:rsid w:val="00395624"/>
    <w:rsid w:val="00395FAE"/>
    <w:rsid w:val="00396272"/>
    <w:rsid w:val="00397189"/>
    <w:rsid w:val="003A0774"/>
    <w:rsid w:val="003A1081"/>
    <w:rsid w:val="003A1524"/>
    <w:rsid w:val="003A16CB"/>
    <w:rsid w:val="003A2028"/>
    <w:rsid w:val="003A3152"/>
    <w:rsid w:val="003A33CD"/>
    <w:rsid w:val="003A34DC"/>
    <w:rsid w:val="003A3DCA"/>
    <w:rsid w:val="003A44E7"/>
    <w:rsid w:val="003A4A70"/>
    <w:rsid w:val="003A4C7B"/>
    <w:rsid w:val="003A5DFD"/>
    <w:rsid w:val="003A5F3B"/>
    <w:rsid w:val="003A6282"/>
    <w:rsid w:val="003A6937"/>
    <w:rsid w:val="003A69E2"/>
    <w:rsid w:val="003A6C55"/>
    <w:rsid w:val="003A6F30"/>
    <w:rsid w:val="003A73E2"/>
    <w:rsid w:val="003A78C2"/>
    <w:rsid w:val="003B0159"/>
    <w:rsid w:val="003B043A"/>
    <w:rsid w:val="003B103C"/>
    <w:rsid w:val="003B1139"/>
    <w:rsid w:val="003B1936"/>
    <w:rsid w:val="003B1D9B"/>
    <w:rsid w:val="003B254B"/>
    <w:rsid w:val="003B2D31"/>
    <w:rsid w:val="003B2D7F"/>
    <w:rsid w:val="003B4129"/>
    <w:rsid w:val="003B48EF"/>
    <w:rsid w:val="003B4F88"/>
    <w:rsid w:val="003B4FA0"/>
    <w:rsid w:val="003B521C"/>
    <w:rsid w:val="003B5707"/>
    <w:rsid w:val="003B5F05"/>
    <w:rsid w:val="003B6443"/>
    <w:rsid w:val="003B687B"/>
    <w:rsid w:val="003B6C4E"/>
    <w:rsid w:val="003B6D44"/>
    <w:rsid w:val="003B727A"/>
    <w:rsid w:val="003B74DC"/>
    <w:rsid w:val="003B786C"/>
    <w:rsid w:val="003B7DFC"/>
    <w:rsid w:val="003C03E9"/>
    <w:rsid w:val="003C0966"/>
    <w:rsid w:val="003C0AD3"/>
    <w:rsid w:val="003C1647"/>
    <w:rsid w:val="003C3742"/>
    <w:rsid w:val="003C38E5"/>
    <w:rsid w:val="003C3A77"/>
    <w:rsid w:val="003C479B"/>
    <w:rsid w:val="003C4A96"/>
    <w:rsid w:val="003C4EF9"/>
    <w:rsid w:val="003C504A"/>
    <w:rsid w:val="003C5125"/>
    <w:rsid w:val="003C5644"/>
    <w:rsid w:val="003C5673"/>
    <w:rsid w:val="003C5C14"/>
    <w:rsid w:val="003C6479"/>
    <w:rsid w:val="003C64C5"/>
    <w:rsid w:val="003C6DFA"/>
    <w:rsid w:val="003C7139"/>
    <w:rsid w:val="003C7543"/>
    <w:rsid w:val="003C7BE9"/>
    <w:rsid w:val="003C7EE2"/>
    <w:rsid w:val="003D000B"/>
    <w:rsid w:val="003D0255"/>
    <w:rsid w:val="003D02C1"/>
    <w:rsid w:val="003D0499"/>
    <w:rsid w:val="003D1813"/>
    <w:rsid w:val="003D25C3"/>
    <w:rsid w:val="003D37F3"/>
    <w:rsid w:val="003D396A"/>
    <w:rsid w:val="003D504E"/>
    <w:rsid w:val="003D5964"/>
    <w:rsid w:val="003D5981"/>
    <w:rsid w:val="003D5B14"/>
    <w:rsid w:val="003D5DD8"/>
    <w:rsid w:val="003D6071"/>
    <w:rsid w:val="003D6079"/>
    <w:rsid w:val="003D67DB"/>
    <w:rsid w:val="003D6D2B"/>
    <w:rsid w:val="003D73E9"/>
    <w:rsid w:val="003D7483"/>
    <w:rsid w:val="003D7C40"/>
    <w:rsid w:val="003E0523"/>
    <w:rsid w:val="003E12D4"/>
    <w:rsid w:val="003E18FF"/>
    <w:rsid w:val="003E22AD"/>
    <w:rsid w:val="003E2AFE"/>
    <w:rsid w:val="003E3F49"/>
    <w:rsid w:val="003E4236"/>
    <w:rsid w:val="003E45D7"/>
    <w:rsid w:val="003E47B7"/>
    <w:rsid w:val="003E4A86"/>
    <w:rsid w:val="003E5499"/>
    <w:rsid w:val="003E549E"/>
    <w:rsid w:val="003E5B37"/>
    <w:rsid w:val="003E6766"/>
    <w:rsid w:val="003E704F"/>
    <w:rsid w:val="003E7714"/>
    <w:rsid w:val="003E78F5"/>
    <w:rsid w:val="003E7A6D"/>
    <w:rsid w:val="003E7B5B"/>
    <w:rsid w:val="003F04B0"/>
    <w:rsid w:val="003F0EF7"/>
    <w:rsid w:val="003F145E"/>
    <w:rsid w:val="003F1673"/>
    <w:rsid w:val="003F1909"/>
    <w:rsid w:val="003F1C0B"/>
    <w:rsid w:val="003F24E1"/>
    <w:rsid w:val="003F265E"/>
    <w:rsid w:val="003F3263"/>
    <w:rsid w:val="003F3308"/>
    <w:rsid w:val="003F3483"/>
    <w:rsid w:val="003F3A17"/>
    <w:rsid w:val="003F3A7E"/>
    <w:rsid w:val="003F4A55"/>
    <w:rsid w:val="003F5330"/>
    <w:rsid w:val="003F5369"/>
    <w:rsid w:val="003F5394"/>
    <w:rsid w:val="003F5444"/>
    <w:rsid w:val="003F54D6"/>
    <w:rsid w:val="003F6AB1"/>
    <w:rsid w:val="003F6BD5"/>
    <w:rsid w:val="003F6D4F"/>
    <w:rsid w:val="003F70E3"/>
    <w:rsid w:val="003F72AD"/>
    <w:rsid w:val="003F7BE6"/>
    <w:rsid w:val="004007B1"/>
    <w:rsid w:val="004008B0"/>
    <w:rsid w:val="00400C8A"/>
    <w:rsid w:val="00400CA6"/>
    <w:rsid w:val="00400F28"/>
    <w:rsid w:val="0040112C"/>
    <w:rsid w:val="004012FA"/>
    <w:rsid w:val="004023CF"/>
    <w:rsid w:val="00403157"/>
    <w:rsid w:val="004034A6"/>
    <w:rsid w:val="00403E10"/>
    <w:rsid w:val="00404433"/>
    <w:rsid w:val="0040453E"/>
    <w:rsid w:val="00404C2C"/>
    <w:rsid w:val="00405144"/>
    <w:rsid w:val="0040554D"/>
    <w:rsid w:val="0040620A"/>
    <w:rsid w:val="004068CD"/>
    <w:rsid w:val="0040698F"/>
    <w:rsid w:val="0040749A"/>
    <w:rsid w:val="00407B07"/>
    <w:rsid w:val="004109C8"/>
    <w:rsid w:val="00410A21"/>
    <w:rsid w:val="00410C72"/>
    <w:rsid w:val="00411097"/>
    <w:rsid w:val="00411692"/>
    <w:rsid w:val="00411988"/>
    <w:rsid w:val="0041222F"/>
    <w:rsid w:val="00412839"/>
    <w:rsid w:val="004128F7"/>
    <w:rsid w:val="0041320B"/>
    <w:rsid w:val="004137D5"/>
    <w:rsid w:val="00413EB0"/>
    <w:rsid w:val="00413FD4"/>
    <w:rsid w:val="004141D6"/>
    <w:rsid w:val="004145AD"/>
    <w:rsid w:val="0041484B"/>
    <w:rsid w:val="00415967"/>
    <w:rsid w:val="004160AD"/>
    <w:rsid w:val="00417002"/>
    <w:rsid w:val="00417962"/>
    <w:rsid w:val="00417A11"/>
    <w:rsid w:val="00417BD7"/>
    <w:rsid w:val="00417FC8"/>
    <w:rsid w:val="0042040B"/>
    <w:rsid w:val="00420615"/>
    <w:rsid w:val="004206B7"/>
    <w:rsid w:val="00420810"/>
    <w:rsid w:val="00420E58"/>
    <w:rsid w:val="00421A11"/>
    <w:rsid w:val="00421D64"/>
    <w:rsid w:val="00421E98"/>
    <w:rsid w:val="0042232A"/>
    <w:rsid w:val="004223A7"/>
    <w:rsid w:val="004225DE"/>
    <w:rsid w:val="004231F9"/>
    <w:rsid w:val="004236AE"/>
    <w:rsid w:val="00423728"/>
    <w:rsid w:val="00423A73"/>
    <w:rsid w:val="00423EDF"/>
    <w:rsid w:val="00424573"/>
    <w:rsid w:val="00424974"/>
    <w:rsid w:val="00425142"/>
    <w:rsid w:val="00425455"/>
    <w:rsid w:val="00425582"/>
    <w:rsid w:val="00425B7B"/>
    <w:rsid w:val="00425F64"/>
    <w:rsid w:val="00426BC8"/>
    <w:rsid w:val="00426BC9"/>
    <w:rsid w:val="00426DC4"/>
    <w:rsid w:val="00426F11"/>
    <w:rsid w:val="004274B3"/>
    <w:rsid w:val="004278E5"/>
    <w:rsid w:val="00427C80"/>
    <w:rsid w:val="00430E56"/>
    <w:rsid w:val="0043124D"/>
    <w:rsid w:val="00431D86"/>
    <w:rsid w:val="0043210B"/>
    <w:rsid w:val="00434775"/>
    <w:rsid w:val="00434B3F"/>
    <w:rsid w:val="00434FC9"/>
    <w:rsid w:val="00435750"/>
    <w:rsid w:val="004358B9"/>
    <w:rsid w:val="00436381"/>
    <w:rsid w:val="0043649B"/>
    <w:rsid w:val="00436925"/>
    <w:rsid w:val="004376EA"/>
    <w:rsid w:val="0043786A"/>
    <w:rsid w:val="00437B02"/>
    <w:rsid w:val="00437D31"/>
    <w:rsid w:val="004414D4"/>
    <w:rsid w:val="004415D8"/>
    <w:rsid w:val="00441CCD"/>
    <w:rsid w:val="0044254D"/>
    <w:rsid w:val="0044291E"/>
    <w:rsid w:val="00442C2D"/>
    <w:rsid w:val="004434AB"/>
    <w:rsid w:val="00443605"/>
    <w:rsid w:val="00443736"/>
    <w:rsid w:val="004448EC"/>
    <w:rsid w:val="00444EC3"/>
    <w:rsid w:val="004451F0"/>
    <w:rsid w:val="00445512"/>
    <w:rsid w:val="00445650"/>
    <w:rsid w:val="00445864"/>
    <w:rsid w:val="004462C3"/>
    <w:rsid w:val="00446A8F"/>
    <w:rsid w:val="00446B64"/>
    <w:rsid w:val="00446CA6"/>
    <w:rsid w:val="00446CB9"/>
    <w:rsid w:val="004470BF"/>
    <w:rsid w:val="0044721D"/>
    <w:rsid w:val="00450110"/>
    <w:rsid w:val="00450EA6"/>
    <w:rsid w:val="00451B89"/>
    <w:rsid w:val="00452151"/>
    <w:rsid w:val="00452174"/>
    <w:rsid w:val="00452291"/>
    <w:rsid w:val="00452350"/>
    <w:rsid w:val="004527FB"/>
    <w:rsid w:val="00452BD9"/>
    <w:rsid w:val="004536BE"/>
    <w:rsid w:val="00454176"/>
    <w:rsid w:val="00454625"/>
    <w:rsid w:val="00455DE7"/>
    <w:rsid w:val="00456BED"/>
    <w:rsid w:val="00456EC5"/>
    <w:rsid w:val="004574AF"/>
    <w:rsid w:val="00457642"/>
    <w:rsid w:val="00457897"/>
    <w:rsid w:val="004578EE"/>
    <w:rsid w:val="00457BE6"/>
    <w:rsid w:val="00457EC6"/>
    <w:rsid w:val="0046072E"/>
    <w:rsid w:val="00460B4E"/>
    <w:rsid w:val="00460BD2"/>
    <w:rsid w:val="00460F88"/>
    <w:rsid w:val="0046148C"/>
    <w:rsid w:val="0046152E"/>
    <w:rsid w:val="00461712"/>
    <w:rsid w:val="00461949"/>
    <w:rsid w:val="0046265A"/>
    <w:rsid w:val="00462DCD"/>
    <w:rsid w:val="004631C4"/>
    <w:rsid w:val="004633B4"/>
    <w:rsid w:val="00463987"/>
    <w:rsid w:val="004642CA"/>
    <w:rsid w:val="0046484D"/>
    <w:rsid w:val="0046496C"/>
    <w:rsid w:val="00464BAD"/>
    <w:rsid w:val="0046534E"/>
    <w:rsid w:val="004662C4"/>
    <w:rsid w:val="004663BB"/>
    <w:rsid w:val="0046722B"/>
    <w:rsid w:val="004674A6"/>
    <w:rsid w:val="00467942"/>
    <w:rsid w:val="00467998"/>
    <w:rsid w:val="00470798"/>
    <w:rsid w:val="00470F5C"/>
    <w:rsid w:val="00471AC3"/>
    <w:rsid w:val="00471EE7"/>
    <w:rsid w:val="004725C7"/>
    <w:rsid w:val="00472ABA"/>
    <w:rsid w:val="00472C7D"/>
    <w:rsid w:val="00473E7B"/>
    <w:rsid w:val="00474DE7"/>
    <w:rsid w:val="004759D6"/>
    <w:rsid w:val="00475BCA"/>
    <w:rsid w:val="0047624F"/>
    <w:rsid w:val="004764EF"/>
    <w:rsid w:val="00476BBB"/>
    <w:rsid w:val="00476C26"/>
    <w:rsid w:val="00476E51"/>
    <w:rsid w:val="004771D8"/>
    <w:rsid w:val="004779E9"/>
    <w:rsid w:val="00480922"/>
    <w:rsid w:val="00480ACD"/>
    <w:rsid w:val="00480B67"/>
    <w:rsid w:val="00481686"/>
    <w:rsid w:val="004824AF"/>
    <w:rsid w:val="004829C5"/>
    <w:rsid w:val="00483F5D"/>
    <w:rsid w:val="00484235"/>
    <w:rsid w:val="004848FE"/>
    <w:rsid w:val="004852C9"/>
    <w:rsid w:val="00485E01"/>
    <w:rsid w:val="0048708D"/>
    <w:rsid w:val="004873C7"/>
    <w:rsid w:val="0049016D"/>
    <w:rsid w:val="00490B73"/>
    <w:rsid w:val="00491218"/>
    <w:rsid w:val="004918E8"/>
    <w:rsid w:val="00492303"/>
    <w:rsid w:val="00492CC5"/>
    <w:rsid w:val="00493B8F"/>
    <w:rsid w:val="0049407B"/>
    <w:rsid w:val="00494841"/>
    <w:rsid w:val="00494F57"/>
    <w:rsid w:val="004953BC"/>
    <w:rsid w:val="004958BF"/>
    <w:rsid w:val="00495C55"/>
    <w:rsid w:val="00495CB8"/>
    <w:rsid w:val="00495D50"/>
    <w:rsid w:val="004961B2"/>
    <w:rsid w:val="004965A6"/>
    <w:rsid w:val="00496667"/>
    <w:rsid w:val="004966A4"/>
    <w:rsid w:val="004966C7"/>
    <w:rsid w:val="004967FC"/>
    <w:rsid w:val="00496B8B"/>
    <w:rsid w:val="00496F73"/>
    <w:rsid w:val="004975E1"/>
    <w:rsid w:val="00497818"/>
    <w:rsid w:val="00497F27"/>
    <w:rsid w:val="004A017C"/>
    <w:rsid w:val="004A0CAA"/>
    <w:rsid w:val="004A12E1"/>
    <w:rsid w:val="004A14C9"/>
    <w:rsid w:val="004A3B28"/>
    <w:rsid w:val="004A3EBE"/>
    <w:rsid w:val="004A45D2"/>
    <w:rsid w:val="004A4ECA"/>
    <w:rsid w:val="004A5235"/>
    <w:rsid w:val="004A5741"/>
    <w:rsid w:val="004A596C"/>
    <w:rsid w:val="004A5CA3"/>
    <w:rsid w:val="004A63AD"/>
    <w:rsid w:val="004A6794"/>
    <w:rsid w:val="004A6AC7"/>
    <w:rsid w:val="004A7813"/>
    <w:rsid w:val="004B014C"/>
    <w:rsid w:val="004B0226"/>
    <w:rsid w:val="004B07F3"/>
    <w:rsid w:val="004B0820"/>
    <w:rsid w:val="004B1584"/>
    <w:rsid w:val="004B15E9"/>
    <w:rsid w:val="004B17D9"/>
    <w:rsid w:val="004B1CB9"/>
    <w:rsid w:val="004B1EC5"/>
    <w:rsid w:val="004B1F79"/>
    <w:rsid w:val="004B220E"/>
    <w:rsid w:val="004B24BD"/>
    <w:rsid w:val="004B2BA5"/>
    <w:rsid w:val="004B2CD9"/>
    <w:rsid w:val="004B3201"/>
    <w:rsid w:val="004B3280"/>
    <w:rsid w:val="004B3B7F"/>
    <w:rsid w:val="004B3C4B"/>
    <w:rsid w:val="004B40B7"/>
    <w:rsid w:val="004B40CF"/>
    <w:rsid w:val="004B40EE"/>
    <w:rsid w:val="004B4329"/>
    <w:rsid w:val="004B4B73"/>
    <w:rsid w:val="004B4F57"/>
    <w:rsid w:val="004B5197"/>
    <w:rsid w:val="004B52DE"/>
    <w:rsid w:val="004B56C2"/>
    <w:rsid w:val="004B5AA4"/>
    <w:rsid w:val="004B6380"/>
    <w:rsid w:val="004B7496"/>
    <w:rsid w:val="004B7567"/>
    <w:rsid w:val="004B783E"/>
    <w:rsid w:val="004C08B5"/>
    <w:rsid w:val="004C0977"/>
    <w:rsid w:val="004C1561"/>
    <w:rsid w:val="004C270A"/>
    <w:rsid w:val="004C273C"/>
    <w:rsid w:val="004C2A73"/>
    <w:rsid w:val="004C307F"/>
    <w:rsid w:val="004C31DC"/>
    <w:rsid w:val="004C32F6"/>
    <w:rsid w:val="004C3868"/>
    <w:rsid w:val="004C38A4"/>
    <w:rsid w:val="004C3EB6"/>
    <w:rsid w:val="004C411B"/>
    <w:rsid w:val="004C423B"/>
    <w:rsid w:val="004C4286"/>
    <w:rsid w:val="004C43D9"/>
    <w:rsid w:val="004C446E"/>
    <w:rsid w:val="004C44F0"/>
    <w:rsid w:val="004C4D7D"/>
    <w:rsid w:val="004C53DD"/>
    <w:rsid w:val="004C6149"/>
    <w:rsid w:val="004C6A56"/>
    <w:rsid w:val="004C6C54"/>
    <w:rsid w:val="004C6F38"/>
    <w:rsid w:val="004C7152"/>
    <w:rsid w:val="004C7808"/>
    <w:rsid w:val="004C7AEB"/>
    <w:rsid w:val="004C7DD6"/>
    <w:rsid w:val="004D0856"/>
    <w:rsid w:val="004D08C9"/>
    <w:rsid w:val="004D0AF3"/>
    <w:rsid w:val="004D0DB5"/>
    <w:rsid w:val="004D0FA2"/>
    <w:rsid w:val="004D22B5"/>
    <w:rsid w:val="004D2805"/>
    <w:rsid w:val="004D2D7A"/>
    <w:rsid w:val="004D366E"/>
    <w:rsid w:val="004D389A"/>
    <w:rsid w:val="004D3D3D"/>
    <w:rsid w:val="004D4386"/>
    <w:rsid w:val="004D4469"/>
    <w:rsid w:val="004D4F01"/>
    <w:rsid w:val="004D4F21"/>
    <w:rsid w:val="004D55DE"/>
    <w:rsid w:val="004D55F4"/>
    <w:rsid w:val="004D61BA"/>
    <w:rsid w:val="004D6417"/>
    <w:rsid w:val="004D6650"/>
    <w:rsid w:val="004D66CD"/>
    <w:rsid w:val="004E07BA"/>
    <w:rsid w:val="004E150D"/>
    <w:rsid w:val="004E1CA5"/>
    <w:rsid w:val="004E3B5B"/>
    <w:rsid w:val="004E3D63"/>
    <w:rsid w:val="004E401A"/>
    <w:rsid w:val="004E4083"/>
    <w:rsid w:val="004E43D4"/>
    <w:rsid w:val="004E4D86"/>
    <w:rsid w:val="004E5D16"/>
    <w:rsid w:val="004E63BB"/>
    <w:rsid w:val="004E77E8"/>
    <w:rsid w:val="004F0ABF"/>
    <w:rsid w:val="004F16B5"/>
    <w:rsid w:val="004F1C58"/>
    <w:rsid w:val="004F2434"/>
    <w:rsid w:val="004F4351"/>
    <w:rsid w:val="004F4493"/>
    <w:rsid w:val="004F49E6"/>
    <w:rsid w:val="004F4D8C"/>
    <w:rsid w:val="004F5193"/>
    <w:rsid w:val="004F548D"/>
    <w:rsid w:val="004F5AC2"/>
    <w:rsid w:val="004F5FCB"/>
    <w:rsid w:val="004F6047"/>
    <w:rsid w:val="004F613F"/>
    <w:rsid w:val="004F6884"/>
    <w:rsid w:val="004F710C"/>
    <w:rsid w:val="004F7C0E"/>
    <w:rsid w:val="004F7D5A"/>
    <w:rsid w:val="004F7FAA"/>
    <w:rsid w:val="00500125"/>
    <w:rsid w:val="005002AC"/>
    <w:rsid w:val="00500448"/>
    <w:rsid w:val="00500A05"/>
    <w:rsid w:val="00500B4F"/>
    <w:rsid w:val="0050117D"/>
    <w:rsid w:val="005015D0"/>
    <w:rsid w:val="00501A50"/>
    <w:rsid w:val="00502546"/>
    <w:rsid w:val="005027BE"/>
    <w:rsid w:val="0050283B"/>
    <w:rsid w:val="00502EA5"/>
    <w:rsid w:val="005032BA"/>
    <w:rsid w:val="00503451"/>
    <w:rsid w:val="0050357C"/>
    <w:rsid w:val="0050374B"/>
    <w:rsid w:val="005038BC"/>
    <w:rsid w:val="00503932"/>
    <w:rsid w:val="00504069"/>
    <w:rsid w:val="00504209"/>
    <w:rsid w:val="005046D0"/>
    <w:rsid w:val="00504907"/>
    <w:rsid w:val="00505237"/>
    <w:rsid w:val="005054E3"/>
    <w:rsid w:val="0050586C"/>
    <w:rsid w:val="00505AEC"/>
    <w:rsid w:val="00506AAB"/>
    <w:rsid w:val="00506D5A"/>
    <w:rsid w:val="00507306"/>
    <w:rsid w:val="005075C5"/>
    <w:rsid w:val="00507801"/>
    <w:rsid w:val="00507CD8"/>
    <w:rsid w:val="005102EA"/>
    <w:rsid w:val="00510ABF"/>
    <w:rsid w:val="00510CBE"/>
    <w:rsid w:val="00510DE6"/>
    <w:rsid w:val="00511638"/>
    <w:rsid w:val="00511B1E"/>
    <w:rsid w:val="0051239C"/>
    <w:rsid w:val="005124CD"/>
    <w:rsid w:val="00512881"/>
    <w:rsid w:val="00512BE8"/>
    <w:rsid w:val="0051315D"/>
    <w:rsid w:val="005135AA"/>
    <w:rsid w:val="00513DCE"/>
    <w:rsid w:val="00513DEC"/>
    <w:rsid w:val="00514915"/>
    <w:rsid w:val="00515062"/>
    <w:rsid w:val="00515C6E"/>
    <w:rsid w:val="00516C03"/>
    <w:rsid w:val="0052185D"/>
    <w:rsid w:val="00521DDD"/>
    <w:rsid w:val="005220B9"/>
    <w:rsid w:val="0052254F"/>
    <w:rsid w:val="00522A90"/>
    <w:rsid w:val="00523286"/>
    <w:rsid w:val="005233D9"/>
    <w:rsid w:val="0052395D"/>
    <w:rsid w:val="00523DC1"/>
    <w:rsid w:val="00524FDB"/>
    <w:rsid w:val="005251F4"/>
    <w:rsid w:val="0052598A"/>
    <w:rsid w:val="0052693E"/>
    <w:rsid w:val="00526BDE"/>
    <w:rsid w:val="00527642"/>
    <w:rsid w:val="005303BF"/>
    <w:rsid w:val="00530516"/>
    <w:rsid w:val="005307FA"/>
    <w:rsid w:val="00530B78"/>
    <w:rsid w:val="00530C64"/>
    <w:rsid w:val="005314B2"/>
    <w:rsid w:val="00531FAB"/>
    <w:rsid w:val="005320F0"/>
    <w:rsid w:val="005320F4"/>
    <w:rsid w:val="00532A75"/>
    <w:rsid w:val="00532AAB"/>
    <w:rsid w:val="005334B9"/>
    <w:rsid w:val="00533638"/>
    <w:rsid w:val="00533DA9"/>
    <w:rsid w:val="00534CAF"/>
    <w:rsid w:val="00534E8D"/>
    <w:rsid w:val="005354D1"/>
    <w:rsid w:val="00536441"/>
    <w:rsid w:val="005369AB"/>
    <w:rsid w:val="005373F7"/>
    <w:rsid w:val="005376F4"/>
    <w:rsid w:val="00537DF3"/>
    <w:rsid w:val="005408B3"/>
    <w:rsid w:val="00540C7C"/>
    <w:rsid w:val="00541635"/>
    <w:rsid w:val="00541638"/>
    <w:rsid w:val="00542763"/>
    <w:rsid w:val="00543308"/>
    <w:rsid w:val="00543387"/>
    <w:rsid w:val="00543429"/>
    <w:rsid w:val="005446A7"/>
    <w:rsid w:val="00545382"/>
    <w:rsid w:val="00545736"/>
    <w:rsid w:val="0054584B"/>
    <w:rsid w:val="00545A09"/>
    <w:rsid w:val="00545ECE"/>
    <w:rsid w:val="0054676D"/>
    <w:rsid w:val="005469ED"/>
    <w:rsid w:val="00546B9B"/>
    <w:rsid w:val="00546DD8"/>
    <w:rsid w:val="00546F2A"/>
    <w:rsid w:val="00546FD2"/>
    <w:rsid w:val="0054775E"/>
    <w:rsid w:val="00547A3C"/>
    <w:rsid w:val="00547F10"/>
    <w:rsid w:val="00550AC6"/>
    <w:rsid w:val="00551348"/>
    <w:rsid w:val="005515C5"/>
    <w:rsid w:val="005517C7"/>
    <w:rsid w:val="00551AD5"/>
    <w:rsid w:val="00552153"/>
    <w:rsid w:val="005526EE"/>
    <w:rsid w:val="00552775"/>
    <w:rsid w:val="00552B0B"/>
    <w:rsid w:val="00552D9E"/>
    <w:rsid w:val="0055341C"/>
    <w:rsid w:val="005539C9"/>
    <w:rsid w:val="00553D2A"/>
    <w:rsid w:val="00553EAE"/>
    <w:rsid w:val="00553F5D"/>
    <w:rsid w:val="005540C3"/>
    <w:rsid w:val="00554377"/>
    <w:rsid w:val="0055453E"/>
    <w:rsid w:val="00555151"/>
    <w:rsid w:val="005554A1"/>
    <w:rsid w:val="00555916"/>
    <w:rsid w:val="0055620E"/>
    <w:rsid w:val="005562DB"/>
    <w:rsid w:val="00556DCF"/>
    <w:rsid w:val="00557322"/>
    <w:rsid w:val="0055780A"/>
    <w:rsid w:val="00557918"/>
    <w:rsid w:val="00557A6C"/>
    <w:rsid w:val="00560467"/>
    <w:rsid w:val="0056055A"/>
    <w:rsid w:val="0056080D"/>
    <w:rsid w:val="0056117A"/>
    <w:rsid w:val="0056119C"/>
    <w:rsid w:val="00561938"/>
    <w:rsid w:val="00561D46"/>
    <w:rsid w:val="00561E40"/>
    <w:rsid w:val="005624B6"/>
    <w:rsid w:val="00562AE9"/>
    <w:rsid w:val="00562CBA"/>
    <w:rsid w:val="00563D39"/>
    <w:rsid w:val="00563DE7"/>
    <w:rsid w:val="00564961"/>
    <w:rsid w:val="00564EA5"/>
    <w:rsid w:val="00565322"/>
    <w:rsid w:val="00565DF6"/>
    <w:rsid w:val="00567245"/>
    <w:rsid w:val="005675DD"/>
    <w:rsid w:val="00567BA8"/>
    <w:rsid w:val="005702C6"/>
    <w:rsid w:val="005702E9"/>
    <w:rsid w:val="005706C4"/>
    <w:rsid w:val="0057081E"/>
    <w:rsid w:val="005708FC"/>
    <w:rsid w:val="00570EAF"/>
    <w:rsid w:val="00571607"/>
    <w:rsid w:val="0057179A"/>
    <w:rsid w:val="0057195E"/>
    <w:rsid w:val="0057223B"/>
    <w:rsid w:val="00572D3B"/>
    <w:rsid w:val="00572F47"/>
    <w:rsid w:val="0057318C"/>
    <w:rsid w:val="005733F0"/>
    <w:rsid w:val="00573A72"/>
    <w:rsid w:val="00574809"/>
    <w:rsid w:val="00574EC3"/>
    <w:rsid w:val="00574FDE"/>
    <w:rsid w:val="0057593E"/>
    <w:rsid w:val="00575A2B"/>
    <w:rsid w:val="00575FFF"/>
    <w:rsid w:val="00576001"/>
    <w:rsid w:val="00576478"/>
    <w:rsid w:val="005765ED"/>
    <w:rsid w:val="0057680C"/>
    <w:rsid w:val="005770D1"/>
    <w:rsid w:val="00577ECA"/>
    <w:rsid w:val="005802A4"/>
    <w:rsid w:val="0058065A"/>
    <w:rsid w:val="00581204"/>
    <w:rsid w:val="005818FB"/>
    <w:rsid w:val="00582309"/>
    <w:rsid w:val="00582776"/>
    <w:rsid w:val="00582A5D"/>
    <w:rsid w:val="00582DB4"/>
    <w:rsid w:val="00582FF8"/>
    <w:rsid w:val="00583120"/>
    <w:rsid w:val="00583220"/>
    <w:rsid w:val="00583713"/>
    <w:rsid w:val="005839CF"/>
    <w:rsid w:val="00583C9E"/>
    <w:rsid w:val="00583DD8"/>
    <w:rsid w:val="00584BDA"/>
    <w:rsid w:val="00584C39"/>
    <w:rsid w:val="00584C61"/>
    <w:rsid w:val="005851B5"/>
    <w:rsid w:val="005859A1"/>
    <w:rsid w:val="005867E4"/>
    <w:rsid w:val="00586FB1"/>
    <w:rsid w:val="00586FB8"/>
    <w:rsid w:val="00587572"/>
    <w:rsid w:val="00587F13"/>
    <w:rsid w:val="0059009A"/>
    <w:rsid w:val="005902AB"/>
    <w:rsid w:val="00590441"/>
    <w:rsid w:val="00590CCD"/>
    <w:rsid w:val="005914B1"/>
    <w:rsid w:val="005916CB"/>
    <w:rsid w:val="00591CB9"/>
    <w:rsid w:val="00591F63"/>
    <w:rsid w:val="00591F7C"/>
    <w:rsid w:val="0059256F"/>
    <w:rsid w:val="005925D3"/>
    <w:rsid w:val="0059372B"/>
    <w:rsid w:val="00593885"/>
    <w:rsid w:val="00593A84"/>
    <w:rsid w:val="00593C7F"/>
    <w:rsid w:val="005942BA"/>
    <w:rsid w:val="00595851"/>
    <w:rsid w:val="00596728"/>
    <w:rsid w:val="005969C4"/>
    <w:rsid w:val="00596B87"/>
    <w:rsid w:val="00596FB7"/>
    <w:rsid w:val="005973C0"/>
    <w:rsid w:val="00597F8F"/>
    <w:rsid w:val="005A00DB"/>
    <w:rsid w:val="005A041D"/>
    <w:rsid w:val="005A04F1"/>
    <w:rsid w:val="005A0D35"/>
    <w:rsid w:val="005A0D9F"/>
    <w:rsid w:val="005A11F9"/>
    <w:rsid w:val="005A16BB"/>
    <w:rsid w:val="005A35A4"/>
    <w:rsid w:val="005A391A"/>
    <w:rsid w:val="005A3F41"/>
    <w:rsid w:val="005A4570"/>
    <w:rsid w:val="005A4966"/>
    <w:rsid w:val="005A52D7"/>
    <w:rsid w:val="005A574C"/>
    <w:rsid w:val="005A5913"/>
    <w:rsid w:val="005A5F3D"/>
    <w:rsid w:val="005A6871"/>
    <w:rsid w:val="005A69C5"/>
    <w:rsid w:val="005A7220"/>
    <w:rsid w:val="005B0E47"/>
    <w:rsid w:val="005B1315"/>
    <w:rsid w:val="005B18A4"/>
    <w:rsid w:val="005B1CFF"/>
    <w:rsid w:val="005B1EB2"/>
    <w:rsid w:val="005B2204"/>
    <w:rsid w:val="005B2390"/>
    <w:rsid w:val="005B35A1"/>
    <w:rsid w:val="005B35D1"/>
    <w:rsid w:val="005B37B0"/>
    <w:rsid w:val="005B3A7B"/>
    <w:rsid w:val="005B4B36"/>
    <w:rsid w:val="005B4EEC"/>
    <w:rsid w:val="005B4F24"/>
    <w:rsid w:val="005B57F7"/>
    <w:rsid w:val="005B5B8D"/>
    <w:rsid w:val="005B5ED4"/>
    <w:rsid w:val="005B6F11"/>
    <w:rsid w:val="005B72D8"/>
    <w:rsid w:val="005B7368"/>
    <w:rsid w:val="005C00C6"/>
    <w:rsid w:val="005C0EEF"/>
    <w:rsid w:val="005C109F"/>
    <w:rsid w:val="005C10BB"/>
    <w:rsid w:val="005C1277"/>
    <w:rsid w:val="005C134C"/>
    <w:rsid w:val="005C1FBD"/>
    <w:rsid w:val="005C22F3"/>
    <w:rsid w:val="005C24E3"/>
    <w:rsid w:val="005C299A"/>
    <w:rsid w:val="005C39C8"/>
    <w:rsid w:val="005C3F2A"/>
    <w:rsid w:val="005C4716"/>
    <w:rsid w:val="005C48CA"/>
    <w:rsid w:val="005C52AF"/>
    <w:rsid w:val="005C57B4"/>
    <w:rsid w:val="005C5EB5"/>
    <w:rsid w:val="005C60E1"/>
    <w:rsid w:val="005C67E8"/>
    <w:rsid w:val="005C6F33"/>
    <w:rsid w:val="005D01CE"/>
    <w:rsid w:val="005D02C6"/>
    <w:rsid w:val="005D0C9A"/>
    <w:rsid w:val="005D0D32"/>
    <w:rsid w:val="005D0EFE"/>
    <w:rsid w:val="005D109C"/>
    <w:rsid w:val="005D11CA"/>
    <w:rsid w:val="005D19B0"/>
    <w:rsid w:val="005D1E78"/>
    <w:rsid w:val="005D20DF"/>
    <w:rsid w:val="005D240B"/>
    <w:rsid w:val="005D29E8"/>
    <w:rsid w:val="005D2B54"/>
    <w:rsid w:val="005D2BA4"/>
    <w:rsid w:val="005D3187"/>
    <w:rsid w:val="005D36D1"/>
    <w:rsid w:val="005D3D49"/>
    <w:rsid w:val="005D47CF"/>
    <w:rsid w:val="005D6231"/>
    <w:rsid w:val="005D63D8"/>
    <w:rsid w:val="005D6C29"/>
    <w:rsid w:val="005D7131"/>
    <w:rsid w:val="005E00B4"/>
    <w:rsid w:val="005E02A2"/>
    <w:rsid w:val="005E0884"/>
    <w:rsid w:val="005E0A69"/>
    <w:rsid w:val="005E1047"/>
    <w:rsid w:val="005E2038"/>
    <w:rsid w:val="005E2065"/>
    <w:rsid w:val="005E256D"/>
    <w:rsid w:val="005E2853"/>
    <w:rsid w:val="005E2A9F"/>
    <w:rsid w:val="005E2FC3"/>
    <w:rsid w:val="005E3367"/>
    <w:rsid w:val="005E3576"/>
    <w:rsid w:val="005E377D"/>
    <w:rsid w:val="005E37B9"/>
    <w:rsid w:val="005E37CA"/>
    <w:rsid w:val="005E3A01"/>
    <w:rsid w:val="005E3E0D"/>
    <w:rsid w:val="005E46E5"/>
    <w:rsid w:val="005E486C"/>
    <w:rsid w:val="005E4E17"/>
    <w:rsid w:val="005E5564"/>
    <w:rsid w:val="005E587F"/>
    <w:rsid w:val="005E5D9D"/>
    <w:rsid w:val="005E5ED7"/>
    <w:rsid w:val="005E64D5"/>
    <w:rsid w:val="005E72AF"/>
    <w:rsid w:val="005E74CC"/>
    <w:rsid w:val="005E7897"/>
    <w:rsid w:val="005E79B1"/>
    <w:rsid w:val="005E79BA"/>
    <w:rsid w:val="005E7A47"/>
    <w:rsid w:val="005E7E26"/>
    <w:rsid w:val="005F002C"/>
    <w:rsid w:val="005F09B7"/>
    <w:rsid w:val="005F0FE2"/>
    <w:rsid w:val="005F1BBA"/>
    <w:rsid w:val="005F1E26"/>
    <w:rsid w:val="005F255B"/>
    <w:rsid w:val="005F26A3"/>
    <w:rsid w:val="005F2F76"/>
    <w:rsid w:val="005F3A4F"/>
    <w:rsid w:val="005F3D56"/>
    <w:rsid w:val="005F428A"/>
    <w:rsid w:val="005F433E"/>
    <w:rsid w:val="005F5423"/>
    <w:rsid w:val="005F55EF"/>
    <w:rsid w:val="005F625B"/>
    <w:rsid w:val="005F650D"/>
    <w:rsid w:val="005F704E"/>
    <w:rsid w:val="005F7834"/>
    <w:rsid w:val="005F7A91"/>
    <w:rsid w:val="005F7C42"/>
    <w:rsid w:val="005F7CD3"/>
    <w:rsid w:val="00601C05"/>
    <w:rsid w:val="00601C53"/>
    <w:rsid w:val="00601C79"/>
    <w:rsid w:val="00602643"/>
    <w:rsid w:val="00602CE7"/>
    <w:rsid w:val="00603E6B"/>
    <w:rsid w:val="00603FBA"/>
    <w:rsid w:val="00604BC3"/>
    <w:rsid w:val="00605659"/>
    <w:rsid w:val="00605C18"/>
    <w:rsid w:val="00605E8F"/>
    <w:rsid w:val="00606138"/>
    <w:rsid w:val="006061CE"/>
    <w:rsid w:val="00606F01"/>
    <w:rsid w:val="006074E9"/>
    <w:rsid w:val="0061139C"/>
    <w:rsid w:val="00611400"/>
    <w:rsid w:val="00611E24"/>
    <w:rsid w:val="0061210D"/>
    <w:rsid w:val="006121E7"/>
    <w:rsid w:val="006125A1"/>
    <w:rsid w:val="006126A6"/>
    <w:rsid w:val="00612A93"/>
    <w:rsid w:val="00612D8E"/>
    <w:rsid w:val="00612DC9"/>
    <w:rsid w:val="00612DCB"/>
    <w:rsid w:val="00612F8E"/>
    <w:rsid w:val="0061359E"/>
    <w:rsid w:val="00613CB2"/>
    <w:rsid w:val="00613D62"/>
    <w:rsid w:val="00613DB2"/>
    <w:rsid w:val="00614200"/>
    <w:rsid w:val="006145C7"/>
    <w:rsid w:val="00614AE8"/>
    <w:rsid w:val="00614B1B"/>
    <w:rsid w:val="00615775"/>
    <w:rsid w:val="00616A2B"/>
    <w:rsid w:val="0061729D"/>
    <w:rsid w:val="00617379"/>
    <w:rsid w:val="00620939"/>
    <w:rsid w:val="00620A42"/>
    <w:rsid w:val="00620D96"/>
    <w:rsid w:val="00620DCC"/>
    <w:rsid w:val="00620E49"/>
    <w:rsid w:val="006214D0"/>
    <w:rsid w:val="00621DBE"/>
    <w:rsid w:val="006223D9"/>
    <w:rsid w:val="0062278D"/>
    <w:rsid w:val="00622E1D"/>
    <w:rsid w:val="00622E89"/>
    <w:rsid w:val="00623DA1"/>
    <w:rsid w:val="00623E6D"/>
    <w:rsid w:val="006244EF"/>
    <w:rsid w:val="00625219"/>
    <w:rsid w:val="00625AE1"/>
    <w:rsid w:val="00625C51"/>
    <w:rsid w:val="00626E34"/>
    <w:rsid w:val="006277F6"/>
    <w:rsid w:val="006278A0"/>
    <w:rsid w:val="00627AF7"/>
    <w:rsid w:val="00627DFE"/>
    <w:rsid w:val="00630EBB"/>
    <w:rsid w:val="006317F0"/>
    <w:rsid w:val="0063262E"/>
    <w:rsid w:val="006329E3"/>
    <w:rsid w:val="00632AA4"/>
    <w:rsid w:val="00632E27"/>
    <w:rsid w:val="006330CE"/>
    <w:rsid w:val="00633641"/>
    <w:rsid w:val="0063378E"/>
    <w:rsid w:val="00633A4F"/>
    <w:rsid w:val="00633D76"/>
    <w:rsid w:val="0063485A"/>
    <w:rsid w:val="00635EA1"/>
    <w:rsid w:val="0063604D"/>
    <w:rsid w:val="00636698"/>
    <w:rsid w:val="00637BE0"/>
    <w:rsid w:val="00637CDA"/>
    <w:rsid w:val="006401B1"/>
    <w:rsid w:val="006401E1"/>
    <w:rsid w:val="0064084F"/>
    <w:rsid w:val="00640916"/>
    <w:rsid w:val="00640967"/>
    <w:rsid w:val="0064119C"/>
    <w:rsid w:val="00641580"/>
    <w:rsid w:val="00641912"/>
    <w:rsid w:val="00641AFE"/>
    <w:rsid w:val="0064221D"/>
    <w:rsid w:val="0064238B"/>
    <w:rsid w:val="00643811"/>
    <w:rsid w:val="00643A37"/>
    <w:rsid w:val="00643B2E"/>
    <w:rsid w:val="00644C07"/>
    <w:rsid w:val="00644F21"/>
    <w:rsid w:val="00645242"/>
    <w:rsid w:val="00645524"/>
    <w:rsid w:val="00645B60"/>
    <w:rsid w:val="00646475"/>
    <w:rsid w:val="00646969"/>
    <w:rsid w:val="00646F97"/>
    <w:rsid w:val="00647AD5"/>
    <w:rsid w:val="00647DDB"/>
    <w:rsid w:val="006506C5"/>
    <w:rsid w:val="00651479"/>
    <w:rsid w:val="006514D8"/>
    <w:rsid w:val="00651E87"/>
    <w:rsid w:val="006527D4"/>
    <w:rsid w:val="00652D02"/>
    <w:rsid w:val="00653064"/>
    <w:rsid w:val="00653268"/>
    <w:rsid w:val="0065335F"/>
    <w:rsid w:val="006542A9"/>
    <w:rsid w:val="006547DA"/>
    <w:rsid w:val="00654EB0"/>
    <w:rsid w:val="00655084"/>
    <w:rsid w:val="00655187"/>
    <w:rsid w:val="006553B7"/>
    <w:rsid w:val="00655A14"/>
    <w:rsid w:val="006565C3"/>
    <w:rsid w:val="006565CF"/>
    <w:rsid w:val="006567B0"/>
    <w:rsid w:val="00657445"/>
    <w:rsid w:val="00657BCF"/>
    <w:rsid w:val="0066040F"/>
    <w:rsid w:val="0066095B"/>
    <w:rsid w:val="00660BCD"/>
    <w:rsid w:val="0066179F"/>
    <w:rsid w:val="006617E3"/>
    <w:rsid w:val="00661A68"/>
    <w:rsid w:val="00661C09"/>
    <w:rsid w:val="00662142"/>
    <w:rsid w:val="00662B1C"/>
    <w:rsid w:val="00662C2F"/>
    <w:rsid w:val="00662DDC"/>
    <w:rsid w:val="00663338"/>
    <w:rsid w:val="00663781"/>
    <w:rsid w:val="00663EFE"/>
    <w:rsid w:val="00664796"/>
    <w:rsid w:val="006647A7"/>
    <w:rsid w:val="00664D7F"/>
    <w:rsid w:val="0066540E"/>
    <w:rsid w:val="00665761"/>
    <w:rsid w:val="006657C4"/>
    <w:rsid w:val="00665E56"/>
    <w:rsid w:val="00665F74"/>
    <w:rsid w:val="00666116"/>
    <w:rsid w:val="00666BB7"/>
    <w:rsid w:val="00666BC7"/>
    <w:rsid w:val="00666E6E"/>
    <w:rsid w:val="00666F43"/>
    <w:rsid w:val="0066702E"/>
    <w:rsid w:val="006708E9"/>
    <w:rsid w:val="00671348"/>
    <w:rsid w:val="00671418"/>
    <w:rsid w:val="00671587"/>
    <w:rsid w:val="0067209E"/>
    <w:rsid w:val="00672E7E"/>
    <w:rsid w:val="00673356"/>
    <w:rsid w:val="00673813"/>
    <w:rsid w:val="00673ADE"/>
    <w:rsid w:val="00673FC1"/>
    <w:rsid w:val="0067480F"/>
    <w:rsid w:val="00674BDD"/>
    <w:rsid w:val="00674E25"/>
    <w:rsid w:val="006756A4"/>
    <w:rsid w:val="00675F31"/>
    <w:rsid w:val="00676151"/>
    <w:rsid w:val="0067663D"/>
    <w:rsid w:val="0067698D"/>
    <w:rsid w:val="00677155"/>
    <w:rsid w:val="00677385"/>
    <w:rsid w:val="0067766F"/>
    <w:rsid w:val="00677961"/>
    <w:rsid w:val="006800C7"/>
    <w:rsid w:val="00680210"/>
    <w:rsid w:val="00680AFA"/>
    <w:rsid w:val="00680EC5"/>
    <w:rsid w:val="00681A0D"/>
    <w:rsid w:val="00681B4A"/>
    <w:rsid w:val="00681F8E"/>
    <w:rsid w:val="006820D1"/>
    <w:rsid w:val="006820F4"/>
    <w:rsid w:val="006826A3"/>
    <w:rsid w:val="00682CF9"/>
    <w:rsid w:val="00683146"/>
    <w:rsid w:val="006839D3"/>
    <w:rsid w:val="0068400D"/>
    <w:rsid w:val="00684B15"/>
    <w:rsid w:val="00684B26"/>
    <w:rsid w:val="00684BFC"/>
    <w:rsid w:val="00685D34"/>
    <w:rsid w:val="006862C0"/>
    <w:rsid w:val="006863BC"/>
    <w:rsid w:val="00686774"/>
    <w:rsid w:val="00686A90"/>
    <w:rsid w:val="00686EF5"/>
    <w:rsid w:val="0068735D"/>
    <w:rsid w:val="00687FD9"/>
    <w:rsid w:val="00690142"/>
    <w:rsid w:val="00690285"/>
    <w:rsid w:val="006907E3"/>
    <w:rsid w:val="00690919"/>
    <w:rsid w:val="0069097F"/>
    <w:rsid w:val="006909C9"/>
    <w:rsid w:val="0069116C"/>
    <w:rsid w:val="00691E23"/>
    <w:rsid w:val="006921AD"/>
    <w:rsid w:val="00692990"/>
    <w:rsid w:val="006929B1"/>
    <w:rsid w:val="00692AB0"/>
    <w:rsid w:val="00692D3E"/>
    <w:rsid w:val="00692F49"/>
    <w:rsid w:val="006937C7"/>
    <w:rsid w:val="006938C8"/>
    <w:rsid w:val="0069451B"/>
    <w:rsid w:val="006945D3"/>
    <w:rsid w:val="00694B6B"/>
    <w:rsid w:val="00695798"/>
    <w:rsid w:val="00696904"/>
    <w:rsid w:val="00696D86"/>
    <w:rsid w:val="006972DC"/>
    <w:rsid w:val="006975F0"/>
    <w:rsid w:val="00697719"/>
    <w:rsid w:val="00697776"/>
    <w:rsid w:val="006978E5"/>
    <w:rsid w:val="006A042C"/>
    <w:rsid w:val="006A07B9"/>
    <w:rsid w:val="006A1003"/>
    <w:rsid w:val="006A140D"/>
    <w:rsid w:val="006A1515"/>
    <w:rsid w:val="006A173F"/>
    <w:rsid w:val="006A177F"/>
    <w:rsid w:val="006A1A12"/>
    <w:rsid w:val="006A1B5E"/>
    <w:rsid w:val="006A27A6"/>
    <w:rsid w:val="006A2F17"/>
    <w:rsid w:val="006A3977"/>
    <w:rsid w:val="006A3F43"/>
    <w:rsid w:val="006A423D"/>
    <w:rsid w:val="006A42F3"/>
    <w:rsid w:val="006A4710"/>
    <w:rsid w:val="006A4AED"/>
    <w:rsid w:val="006A56AA"/>
    <w:rsid w:val="006A5AFB"/>
    <w:rsid w:val="006A5C50"/>
    <w:rsid w:val="006A6D02"/>
    <w:rsid w:val="006A6DA5"/>
    <w:rsid w:val="006A7380"/>
    <w:rsid w:val="006A75F6"/>
    <w:rsid w:val="006A7723"/>
    <w:rsid w:val="006A7DAD"/>
    <w:rsid w:val="006A7F4F"/>
    <w:rsid w:val="006B02C1"/>
    <w:rsid w:val="006B0A40"/>
    <w:rsid w:val="006B1570"/>
    <w:rsid w:val="006B1F36"/>
    <w:rsid w:val="006B207F"/>
    <w:rsid w:val="006B22D1"/>
    <w:rsid w:val="006B2317"/>
    <w:rsid w:val="006B253A"/>
    <w:rsid w:val="006B40BC"/>
    <w:rsid w:val="006B41AF"/>
    <w:rsid w:val="006B5088"/>
    <w:rsid w:val="006B53AB"/>
    <w:rsid w:val="006B5510"/>
    <w:rsid w:val="006B6026"/>
    <w:rsid w:val="006B60F3"/>
    <w:rsid w:val="006B61B3"/>
    <w:rsid w:val="006B6F6C"/>
    <w:rsid w:val="006B6FC4"/>
    <w:rsid w:val="006B71C8"/>
    <w:rsid w:val="006B75B0"/>
    <w:rsid w:val="006B77E1"/>
    <w:rsid w:val="006B7BF1"/>
    <w:rsid w:val="006C012E"/>
    <w:rsid w:val="006C0844"/>
    <w:rsid w:val="006C0FCD"/>
    <w:rsid w:val="006C13B3"/>
    <w:rsid w:val="006C24A7"/>
    <w:rsid w:val="006C2A5B"/>
    <w:rsid w:val="006C3012"/>
    <w:rsid w:val="006C3881"/>
    <w:rsid w:val="006C3B84"/>
    <w:rsid w:val="006C4187"/>
    <w:rsid w:val="006C5264"/>
    <w:rsid w:val="006C539C"/>
    <w:rsid w:val="006C5780"/>
    <w:rsid w:val="006C5A63"/>
    <w:rsid w:val="006C5B45"/>
    <w:rsid w:val="006C5BA7"/>
    <w:rsid w:val="006C5E63"/>
    <w:rsid w:val="006C5F8B"/>
    <w:rsid w:val="006C600D"/>
    <w:rsid w:val="006C6229"/>
    <w:rsid w:val="006C62C7"/>
    <w:rsid w:val="006C63FF"/>
    <w:rsid w:val="006C776C"/>
    <w:rsid w:val="006D0743"/>
    <w:rsid w:val="006D09C0"/>
    <w:rsid w:val="006D09D7"/>
    <w:rsid w:val="006D0FA8"/>
    <w:rsid w:val="006D0FE6"/>
    <w:rsid w:val="006D11A1"/>
    <w:rsid w:val="006D168D"/>
    <w:rsid w:val="006D18CE"/>
    <w:rsid w:val="006D22CB"/>
    <w:rsid w:val="006D362D"/>
    <w:rsid w:val="006D3FE6"/>
    <w:rsid w:val="006D540C"/>
    <w:rsid w:val="006D54BA"/>
    <w:rsid w:val="006D57A1"/>
    <w:rsid w:val="006D5A83"/>
    <w:rsid w:val="006D5F83"/>
    <w:rsid w:val="006D681B"/>
    <w:rsid w:val="006D6AB4"/>
    <w:rsid w:val="006D6AC4"/>
    <w:rsid w:val="006D76F0"/>
    <w:rsid w:val="006D79A6"/>
    <w:rsid w:val="006D7B79"/>
    <w:rsid w:val="006D7B8B"/>
    <w:rsid w:val="006E046D"/>
    <w:rsid w:val="006E051F"/>
    <w:rsid w:val="006E076F"/>
    <w:rsid w:val="006E0C18"/>
    <w:rsid w:val="006E0CE2"/>
    <w:rsid w:val="006E0E36"/>
    <w:rsid w:val="006E19F5"/>
    <w:rsid w:val="006E1A9C"/>
    <w:rsid w:val="006E208A"/>
    <w:rsid w:val="006E21EA"/>
    <w:rsid w:val="006E25DA"/>
    <w:rsid w:val="006E2CB4"/>
    <w:rsid w:val="006E3041"/>
    <w:rsid w:val="006E396C"/>
    <w:rsid w:val="006E42B1"/>
    <w:rsid w:val="006E44F0"/>
    <w:rsid w:val="006E4FCE"/>
    <w:rsid w:val="006E4FEA"/>
    <w:rsid w:val="006E5205"/>
    <w:rsid w:val="006E54C6"/>
    <w:rsid w:val="006E5AA2"/>
    <w:rsid w:val="006E6B48"/>
    <w:rsid w:val="006E70D5"/>
    <w:rsid w:val="006E7BBB"/>
    <w:rsid w:val="006F00C8"/>
    <w:rsid w:val="006F07E4"/>
    <w:rsid w:val="006F0C24"/>
    <w:rsid w:val="006F1659"/>
    <w:rsid w:val="006F1B1C"/>
    <w:rsid w:val="006F1B74"/>
    <w:rsid w:val="006F286B"/>
    <w:rsid w:val="006F3398"/>
    <w:rsid w:val="006F380F"/>
    <w:rsid w:val="006F3845"/>
    <w:rsid w:val="006F387E"/>
    <w:rsid w:val="006F3973"/>
    <w:rsid w:val="006F3BFC"/>
    <w:rsid w:val="006F3EED"/>
    <w:rsid w:val="006F3F45"/>
    <w:rsid w:val="006F454A"/>
    <w:rsid w:val="006F4AA3"/>
    <w:rsid w:val="006F51F9"/>
    <w:rsid w:val="006F5A5C"/>
    <w:rsid w:val="006F68C6"/>
    <w:rsid w:val="006F6D83"/>
    <w:rsid w:val="00700C90"/>
    <w:rsid w:val="007015A3"/>
    <w:rsid w:val="00701772"/>
    <w:rsid w:val="00701A9C"/>
    <w:rsid w:val="007022C6"/>
    <w:rsid w:val="007037CA"/>
    <w:rsid w:val="00703B08"/>
    <w:rsid w:val="00703ED8"/>
    <w:rsid w:val="00704426"/>
    <w:rsid w:val="00704668"/>
    <w:rsid w:val="00704D66"/>
    <w:rsid w:val="007051B1"/>
    <w:rsid w:val="00705C58"/>
    <w:rsid w:val="00705E36"/>
    <w:rsid w:val="00706137"/>
    <w:rsid w:val="00706359"/>
    <w:rsid w:val="00706371"/>
    <w:rsid w:val="0070644D"/>
    <w:rsid w:val="0070671A"/>
    <w:rsid w:val="00706865"/>
    <w:rsid w:val="00706FD8"/>
    <w:rsid w:val="007077A6"/>
    <w:rsid w:val="00707C92"/>
    <w:rsid w:val="00710087"/>
    <w:rsid w:val="00710364"/>
    <w:rsid w:val="00710AE1"/>
    <w:rsid w:val="00710B73"/>
    <w:rsid w:val="00710F72"/>
    <w:rsid w:val="00711A0F"/>
    <w:rsid w:val="00711A78"/>
    <w:rsid w:val="007123AC"/>
    <w:rsid w:val="00712A38"/>
    <w:rsid w:val="007134BC"/>
    <w:rsid w:val="00713A5D"/>
    <w:rsid w:val="00713D72"/>
    <w:rsid w:val="00714233"/>
    <w:rsid w:val="00714D3B"/>
    <w:rsid w:val="007159EA"/>
    <w:rsid w:val="00715AC8"/>
    <w:rsid w:val="00715E2B"/>
    <w:rsid w:val="00715FF4"/>
    <w:rsid w:val="007163C3"/>
    <w:rsid w:val="00716408"/>
    <w:rsid w:val="007167D1"/>
    <w:rsid w:val="00717573"/>
    <w:rsid w:val="00717D30"/>
    <w:rsid w:val="007201C8"/>
    <w:rsid w:val="007206E7"/>
    <w:rsid w:val="00720D95"/>
    <w:rsid w:val="00721389"/>
    <w:rsid w:val="00721C52"/>
    <w:rsid w:val="00722820"/>
    <w:rsid w:val="007237F8"/>
    <w:rsid w:val="00723BC5"/>
    <w:rsid w:val="00723F42"/>
    <w:rsid w:val="0072436F"/>
    <w:rsid w:val="00724DC3"/>
    <w:rsid w:val="00724E12"/>
    <w:rsid w:val="00725077"/>
    <w:rsid w:val="0072691C"/>
    <w:rsid w:val="00726D32"/>
    <w:rsid w:val="00726E11"/>
    <w:rsid w:val="00726E8B"/>
    <w:rsid w:val="00727129"/>
    <w:rsid w:val="00730302"/>
    <w:rsid w:val="007311F0"/>
    <w:rsid w:val="007312AB"/>
    <w:rsid w:val="00732E5D"/>
    <w:rsid w:val="0073403A"/>
    <w:rsid w:val="007348AB"/>
    <w:rsid w:val="007349C4"/>
    <w:rsid w:val="00734D1F"/>
    <w:rsid w:val="00735C5A"/>
    <w:rsid w:val="00735F80"/>
    <w:rsid w:val="00736043"/>
    <w:rsid w:val="007360AE"/>
    <w:rsid w:val="00736D3D"/>
    <w:rsid w:val="00737F62"/>
    <w:rsid w:val="007404D2"/>
    <w:rsid w:val="00740760"/>
    <w:rsid w:val="00741983"/>
    <w:rsid w:val="00741BF6"/>
    <w:rsid w:val="007424BC"/>
    <w:rsid w:val="00742628"/>
    <w:rsid w:val="007428AE"/>
    <w:rsid w:val="0074370C"/>
    <w:rsid w:val="007441BC"/>
    <w:rsid w:val="007449FA"/>
    <w:rsid w:val="00744A6B"/>
    <w:rsid w:val="00744CBF"/>
    <w:rsid w:val="00745F18"/>
    <w:rsid w:val="00746772"/>
    <w:rsid w:val="00746A0C"/>
    <w:rsid w:val="00750CD1"/>
    <w:rsid w:val="0075146F"/>
    <w:rsid w:val="00751B44"/>
    <w:rsid w:val="00752336"/>
    <w:rsid w:val="007524DC"/>
    <w:rsid w:val="007534DE"/>
    <w:rsid w:val="007535A7"/>
    <w:rsid w:val="00753AE3"/>
    <w:rsid w:val="00753BF1"/>
    <w:rsid w:val="00753D93"/>
    <w:rsid w:val="007547B6"/>
    <w:rsid w:val="00754883"/>
    <w:rsid w:val="007549A2"/>
    <w:rsid w:val="00754AE9"/>
    <w:rsid w:val="00754BE9"/>
    <w:rsid w:val="00754F65"/>
    <w:rsid w:val="0075566C"/>
    <w:rsid w:val="00755723"/>
    <w:rsid w:val="007562A2"/>
    <w:rsid w:val="00756455"/>
    <w:rsid w:val="00756871"/>
    <w:rsid w:val="00756982"/>
    <w:rsid w:val="00756B16"/>
    <w:rsid w:val="00756FCB"/>
    <w:rsid w:val="007572A8"/>
    <w:rsid w:val="0075762D"/>
    <w:rsid w:val="007576F8"/>
    <w:rsid w:val="0075786E"/>
    <w:rsid w:val="00757A78"/>
    <w:rsid w:val="00757B66"/>
    <w:rsid w:val="00757CCA"/>
    <w:rsid w:val="007619E2"/>
    <w:rsid w:val="00761CC0"/>
    <w:rsid w:val="00761EF0"/>
    <w:rsid w:val="00763731"/>
    <w:rsid w:val="00763B49"/>
    <w:rsid w:val="00763C99"/>
    <w:rsid w:val="0076403C"/>
    <w:rsid w:val="007646CA"/>
    <w:rsid w:val="00764E4A"/>
    <w:rsid w:val="007663AD"/>
    <w:rsid w:val="007667D1"/>
    <w:rsid w:val="007670EA"/>
    <w:rsid w:val="0076710B"/>
    <w:rsid w:val="00767490"/>
    <w:rsid w:val="007678F0"/>
    <w:rsid w:val="0077035A"/>
    <w:rsid w:val="00770749"/>
    <w:rsid w:val="00770CF4"/>
    <w:rsid w:val="0077124B"/>
    <w:rsid w:val="00771BEE"/>
    <w:rsid w:val="00772404"/>
    <w:rsid w:val="007729FC"/>
    <w:rsid w:val="0077355D"/>
    <w:rsid w:val="007739C2"/>
    <w:rsid w:val="007739FE"/>
    <w:rsid w:val="00773B8E"/>
    <w:rsid w:val="007744FA"/>
    <w:rsid w:val="00774B76"/>
    <w:rsid w:val="00774EC6"/>
    <w:rsid w:val="0077507F"/>
    <w:rsid w:val="00775154"/>
    <w:rsid w:val="00775A61"/>
    <w:rsid w:val="00775A66"/>
    <w:rsid w:val="00775B10"/>
    <w:rsid w:val="00775E11"/>
    <w:rsid w:val="007762EB"/>
    <w:rsid w:val="0077711A"/>
    <w:rsid w:val="0077754C"/>
    <w:rsid w:val="00777853"/>
    <w:rsid w:val="00780942"/>
    <w:rsid w:val="00780A0F"/>
    <w:rsid w:val="00781774"/>
    <w:rsid w:val="00781F6E"/>
    <w:rsid w:val="00781FFA"/>
    <w:rsid w:val="0078209A"/>
    <w:rsid w:val="00782D8B"/>
    <w:rsid w:val="00782DDE"/>
    <w:rsid w:val="00782DE9"/>
    <w:rsid w:val="00782FA5"/>
    <w:rsid w:val="007831A0"/>
    <w:rsid w:val="00783362"/>
    <w:rsid w:val="00783D22"/>
    <w:rsid w:val="007843C5"/>
    <w:rsid w:val="0078473D"/>
    <w:rsid w:val="00785231"/>
    <w:rsid w:val="0078534E"/>
    <w:rsid w:val="0078565C"/>
    <w:rsid w:val="00785748"/>
    <w:rsid w:val="007864ED"/>
    <w:rsid w:val="00786D9F"/>
    <w:rsid w:val="007872F5"/>
    <w:rsid w:val="00787335"/>
    <w:rsid w:val="0078778C"/>
    <w:rsid w:val="00787F04"/>
    <w:rsid w:val="007902F6"/>
    <w:rsid w:val="007904CF"/>
    <w:rsid w:val="007908E1"/>
    <w:rsid w:val="00790C63"/>
    <w:rsid w:val="00791696"/>
    <w:rsid w:val="0079191A"/>
    <w:rsid w:val="00791D00"/>
    <w:rsid w:val="00792134"/>
    <w:rsid w:val="00792580"/>
    <w:rsid w:val="0079278B"/>
    <w:rsid w:val="00792D5D"/>
    <w:rsid w:val="007930F0"/>
    <w:rsid w:val="0079349E"/>
    <w:rsid w:val="007935B2"/>
    <w:rsid w:val="00793B54"/>
    <w:rsid w:val="00794120"/>
    <w:rsid w:val="00794AB0"/>
    <w:rsid w:val="00794C47"/>
    <w:rsid w:val="00794C97"/>
    <w:rsid w:val="00795156"/>
    <w:rsid w:val="00797426"/>
    <w:rsid w:val="00797E0D"/>
    <w:rsid w:val="007A026B"/>
    <w:rsid w:val="007A0ECB"/>
    <w:rsid w:val="007A13D4"/>
    <w:rsid w:val="007A1811"/>
    <w:rsid w:val="007A1DF2"/>
    <w:rsid w:val="007A1F7A"/>
    <w:rsid w:val="007A21A4"/>
    <w:rsid w:val="007A5649"/>
    <w:rsid w:val="007A574F"/>
    <w:rsid w:val="007A5F4C"/>
    <w:rsid w:val="007A712C"/>
    <w:rsid w:val="007A7A89"/>
    <w:rsid w:val="007B0078"/>
    <w:rsid w:val="007B090B"/>
    <w:rsid w:val="007B0A94"/>
    <w:rsid w:val="007B0D08"/>
    <w:rsid w:val="007B0E37"/>
    <w:rsid w:val="007B1033"/>
    <w:rsid w:val="007B280A"/>
    <w:rsid w:val="007B2991"/>
    <w:rsid w:val="007B2DD7"/>
    <w:rsid w:val="007B3190"/>
    <w:rsid w:val="007B31A3"/>
    <w:rsid w:val="007B3433"/>
    <w:rsid w:val="007B3B74"/>
    <w:rsid w:val="007B41AB"/>
    <w:rsid w:val="007B4242"/>
    <w:rsid w:val="007B461C"/>
    <w:rsid w:val="007B4DCB"/>
    <w:rsid w:val="007B4F7A"/>
    <w:rsid w:val="007B5433"/>
    <w:rsid w:val="007B5754"/>
    <w:rsid w:val="007B595C"/>
    <w:rsid w:val="007B6035"/>
    <w:rsid w:val="007B639E"/>
    <w:rsid w:val="007B69BB"/>
    <w:rsid w:val="007B6BEE"/>
    <w:rsid w:val="007B70EA"/>
    <w:rsid w:val="007B7172"/>
    <w:rsid w:val="007C07C2"/>
    <w:rsid w:val="007C0B44"/>
    <w:rsid w:val="007C11E5"/>
    <w:rsid w:val="007C179D"/>
    <w:rsid w:val="007C2086"/>
    <w:rsid w:val="007C2A10"/>
    <w:rsid w:val="007C406B"/>
    <w:rsid w:val="007C4308"/>
    <w:rsid w:val="007C487B"/>
    <w:rsid w:val="007C4A88"/>
    <w:rsid w:val="007C52C0"/>
    <w:rsid w:val="007C5485"/>
    <w:rsid w:val="007C5573"/>
    <w:rsid w:val="007C58A2"/>
    <w:rsid w:val="007C5B0F"/>
    <w:rsid w:val="007C5EEA"/>
    <w:rsid w:val="007C6633"/>
    <w:rsid w:val="007C6AB7"/>
    <w:rsid w:val="007C6AED"/>
    <w:rsid w:val="007C6EA6"/>
    <w:rsid w:val="007C6F69"/>
    <w:rsid w:val="007C732E"/>
    <w:rsid w:val="007C7698"/>
    <w:rsid w:val="007C7D3D"/>
    <w:rsid w:val="007C7F2D"/>
    <w:rsid w:val="007C7F53"/>
    <w:rsid w:val="007D01C9"/>
    <w:rsid w:val="007D0359"/>
    <w:rsid w:val="007D0E15"/>
    <w:rsid w:val="007D2441"/>
    <w:rsid w:val="007D2787"/>
    <w:rsid w:val="007D2924"/>
    <w:rsid w:val="007D35D8"/>
    <w:rsid w:val="007D4AA1"/>
    <w:rsid w:val="007D4DBB"/>
    <w:rsid w:val="007D500C"/>
    <w:rsid w:val="007D5481"/>
    <w:rsid w:val="007D59FF"/>
    <w:rsid w:val="007D5B40"/>
    <w:rsid w:val="007D6095"/>
    <w:rsid w:val="007D6328"/>
    <w:rsid w:val="007D66AF"/>
    <w:rsid w:val="007E0EE0"/>
    <w:rsid w:val="007E12EE"/>
    <w:rsid w:val="007E15A4"/>
    <w:rsid w:val="007E1F08"/>
    <w:rsid w:val="007E22A6"/>
    <w:rsid w:val="007E23BA"/>
    <w:rsid w:val="007E24B9"/>
    <w:rsid w:val="007E2652"/>
    <w:rsid w:val="007E2676"/>
    <w:rsid w:val="007E2A48"/>
    <w:rsid w:val="007E2B54"/>
    <w:rsid w:val="007E2B80"/>
    <w:rsid w:val="007E33BC"/>
    <w:rsid w:val="007E3929"/>
    <w:rsid w:val="007E4199"/>
    <w:rsid w:val="007E41CE"/>
    <w:rsid w:val="007E44D1"/>
    <w:rsid w:val="007E455C"/>
    <w:rsid w:val="007E55B5"/>
    <w:rsid w:val="007E570D"/>
    <w:rsid w:val="007E5C58"/>
    <w:rsid w:val="007E63EA"/>
    <w:rsid w:val="007E693B"/>
    <w:rsid w:val="007E7192"/>
    <w:rsid w:val="007E74B3"/>
    <w:rsid w:val="007E7EAF"/>
    <w:rsid w:val="007F06FA"/>
    <w:rsid w:val="007F0BEC"/>
    <w:rsid w:val="007F0C4E"/>
    <w:rsid w:val="007F0DBC"/>
    <w:rsid w:val="007F0DC2"/>
    <w:rsid w:val="007F2493"/>
    <w:rsid w:val="007F256A"/>
    <w:rsid w:val="007F257B"/>
    <w:rsid w:val="007F3F5D"/>
    <w:rsid w:val="007F402E"/>
    <w:rsid w:val="007F4B63"/>
    <w:rsid w:val="007F4EBE"/>
    <w:rsid w:val="007F5238"/>
    <w:rsid w:val="007F5347"/>
    <w:rsid w:val="007F5EA5"/>
    <w:rsid w:val="007F5FD8"/>
    <w:rsid w:val="007F6264"/>
    <w:rsid w:val="007F6274"/>
    <w:rsid w:val="007F6826"/>
    <w:rsid w:val="007F6924"/>
    <w:rsid w:val="007F72AF"/>
    <w:rsid w:val="0080024C"/>
    <w:rsid w:val="008005AC"/>
    <w:rsid w:val="008007F7"/>
    <w:rsid w:val="00800E5A"/>
    <w:rsid w:val="00801949"/>
    <w:rsid w:val="00801D9B"/>
    <w:rsid w:val="008029CC"/>
    <w:rsid w:val="00802CFB"/>
    <w:rsid w:val="00803233"/>
    <w:rsid w:val="0080333D"/>
    <w:rsid w:val="008041F5"/>
    <w:rsid w:val="008042E3"/>
    <w:rsid w:val="008048E3"/>
    <w:rsid w:val="00804A84"/>
    <w:rsid w:val="00804BBE"/>
    <w:rsid w:val="00804EEA"/>
    <w:rsid w:val="00806185"/>
    <w:rsid w:val="008062D3"/>
    <w:rsid w:val="00807CC7"/>
    <w:rsid w:val="00810941"/>
    <w:rsid w:val="00810AA8"/>
    <w:rsid w:val="00810FE4"/>
    <w:rsid w:val="0081119E"/>
    <w:rsid w:val="00811C19"/>
    <w:rsid w:val="00812886"/>
    <w:rsid w:val="00812955"/>
    <w:rsid w:val="00812A5B"/>
    <w:rsid w:val="00813217"/>
    <w:rsid w:val="00813640"/>
    <w:rsid w:val="00813948"/>
    <w:rsid w:val="00813F24"/>
    <w:rsid w:val="00814036"/>
    <w:rsid w:val="008154E9"/>
    <w:rsid w:val="0081551C"/>
    <w:rsid w:val="00815567"/>
    <w:rsid w:val="00815CB1"/>
    <w:rsid w:val="008167B0"/>
    <w:rsid w:val="0081706C"/>
    <w:rsid w:val="008175B2"/>
    <w:rsid w:val="008177CF"/>
    <w:rsid w:val="00817D5D"/>
    <w:rsid w:val="00820462"/>
    <w:rsid w:val="0082049C"/>
    <w:rsid w:val="00820CD1"/>
    <w:rsid w:val="00820E96"/>
    <w:rsid w:val="008211ED"/>
    <w:rsid w:val="0082202B"/>
    <w:rsid w:val="00822040"/>
    <w:rsid w:val="0082305E"/>
    <w:rsid w:val="0082348F"/>
    <w:rsid w:val="0082389E"/>
    <w:rsid w:val="00823D3A"/>
    <w:rsid w:val="00824C1B"/>
    <w:rsid w:val="008250E9"/>
    <w:rsid w:val="00825138"/>
    <w:rsid w:val="00825661"/>
    <w:rsid w:val="00825926"/>
    <w:rsid w:val="00825F81"/>
    <w:rsid w:val="00826F90"/>
    <w:rsid w:val="00827101"/>
    <w:rsid w:val="00827541"/>
    <w:rsid w:val="00827B6C"/>
    <w:rsid w:val="00827F6D"/>
    <w:rsid w:val="0083014C"/>
    <w:rsid w:val="00830177"/>
    <w:rsid w:val="00830496"/>
    <w:rsid w:val="00830C82"/>
    <w:rsid w:val="00831142"/>
    <w:rsid w:val="00832966"/>
    <w:rsid w:val="00832D44"/>
    <w:rsid w:val="00834660"/>
    <w:rsid w:val="00834EF1"/>
    <w:rsid w:val="008353A3"/>
    <w:rsid w:val="00835476"/>
    <w:rsid w:val="008354F7"/>
    <w:rsid w:val="00835CAA"/>
    <w:rsid w:val="00835D9D"/>
    <w:rsid w:val="0083611E"/>
    <w:rsid w:val="00836480"/>
    <w:rsid w:val="00836793"/>
    <w:rsid w:val="00836A86"/>
    <w:rsid w:val="00836F83"/>
    <w:rsid w:val="008372C8"/>
    <w:rsid w:val="0083756E"/>
    <w:rsid w:val="008375C9"/>
    <w:rsid w:val="008426AB"/>
    <w:rsid w:val="00842DF9"/>
    <w:rsid w:val="0084305D"/>
    <w:rsid w:val="00843511"/>
    <w:rsid w:val="00843A62"/>
    <w:rsid w:val="00843B20"/>
    <w:rsid w:val="00843DF4"/>
    <w:rsid w:val="00843E00"/>
    <w:rsid w:val="00844850"/>
    <w:rsid w:val="008450CC"/>
    <w:rsid w:val="008455B1"/>
    <w:rsid w:val="00847F74"/>
    <w:rsid w:val="00850B9B"/>
    <w:rsid w:val="00850F67"/>
    <w:rsid w:val="008511A0"/>
    <w:rsid w:val="008511AE"/>
    <w:rsid w:val="008511EB"/>
    <w:rsid w:val="00851C1F"/>
    <w:rsid w:val="00851C53"/>
    <w:rsid w:val="0085223B"/>
    <w:rsid w:val="00852516"/>
    <w:rsid w:val="00852E57"/>
    <w:rsid w:val="008534FF"/>
    <w:rsid w:val="008538E1"/>
    <w:rsid w:val="00853BAA"/>
    <w:rsid w:val="0085496A"/>
    <w:rsid w:val="0085570C"/>
    <w:rsid w:val="00855C17"/>
    <w:rsid w:val="00855F4B"/>
    <w:rsid w:val="00856FEA"/>
    <w:rsid w:val="0085714F"/>
    <w:rsid w:val="00857DF9"/>
    <w:rsid w:val="00857EDE"/>
    <w:rsid w:val="008600CB"/>
    <w:rsid w:val="008607FD"/>
    <w:rsid w:val="008609A0"/>
    <w:rsid w:val="00860AE8"/>
    <w:rsid w:val="00860F67"/>
    <w:rsid w:val="008611E8"/>
    <w:rsid w:val="008613FC"/>
    <w:rsid w:val="008615D6"/>
    <w:rsid w:val="0086186E"/>
    <w:rsid w:val="008629B2"/>
    <w:rsid w:val="00862A95"/>
    <w:rsid w:val="00862A9F"/>
    <w:rsid w:val="0086334C"/>
    <w:rsid w:val="00864206"/>
    <w:rsid w:val="00864AB6"/>
    <w:rsid w:val="00864F1F"/>
    <w:rsid w:val="00865D0B"/>
    <w:rsid w:val="00865F84"/>
    <w:rsid w:val="0086666F"/>
    <w:rsid w:val="00866ED1"/>
    <w:rsid w:val="008674D5"/>
    <w:rsid w:val="008679FA"/>
    <w:rsid w:val="00867A73"/>
    <w:rsid w:val="008702CD"/>
    <w:rsid w:val="00871BF9"/>
    <w:rsid w:val="00871CB7"/>
    <w:rsid w:val="00871CEF"/>
    <w:rsid w:val="00872039"/>
    <w:rsid w:val="00872261"/>
    <w:rsid w:val="00872BCD"/>
    <w:rsid w:val="00873643"/>
    <w:rsid w:val="00873C1D"/>
    <w:rsid w:val="00873DBD"/>
    <w:rsid w:val="00874485"/>
    <w:rsid w:val="00874532"/>
    <w:rsid w:val="008756B9"/>
    <w:rsid w:val="00876BA4"/>
    <w:rsid w:val="00876D60"/>
    <w:rsid w:val="00876E29"/>
    <w:rsid w:val="00876F22"/>
    <w:rsid w:val="00877230"/>
    <w:rsid w:val="008773D3"/>
    <w:rsid w:val="00877F68"/>
    <w:rsid w:val="008800CE"/>
    <w:rsid w:val="008803D6"/>
    <w:rsid w:val="008806EE"/>
    <w:rsid w:val="00880861"/>
    <w:rsid w:val="0088094E"/>
    <w:rsid w:val="00880C4D"/>
    <w:rsid w:val="008810B6"/>
    <w:rsid w:val="008818F2"/>
    <w:rsid w:val="00881C7D"/>
    <w:rsid w:val="00881E82"/>
    <w:rsid w:val="00882204"/>
    <w:rsid w:val="00882CAB"/>
    <w:rsid w:val="00882CE8"/>
    <w:rsid w:val="008831B2"/>
    <w:rsid w:val="0088333D"/>
    <w:rsid w:val="00883B7F"/>
    <w:rsid w:val="00884F45"/>
    <w:rsid w:val="008850EE"/>
    <w:rsid w:val="008851C4"/>
    <w:rsid w:val="008853D1"/>
    <w:rsid w:val="008854DB"/>
    <w:rsid w:val="00886200"/>
    <w:rsid w:val="008864EE"/>
    <w:rsid w:val="008865CE"/>
    <w:rsid w:val="00886635"/>
    <w:rsid w:val="0088704F"/>
    <w:rsid w:val="008872D5"/>
    <w:rsid w:val="00887CF0"/>
    <w:rsid w:val="00887EB9"/>
    <w:rsid w:val="00890A00"/>
    <w:rsid w:val="00890AD9"/>
    <w:rsid w:val="00891483"/>
    <w:rsid w:val="00891646"/>
    <w:rsid w:val="00891723"/>
    <w:rsid w:val="008917C4"/>
    <w:rsid w:val="00891912"/>
    <w:rsid w:val="008919DC"/>
    <w:rsid w:val="00891DAD"/>
    <w:rsid w:val="00891FF3"/>
    <w:rsid w:val="0089222A"/>
    <w:rsid w:val="008923A4"/>
    <w:rsid w:val="00892CD4"/>
    <w:rsid w:val="00894037"/>
    <w:rsid w:val="008942FB"/>
    <w:rsid w:val="00895271"/>
    <w:rsid w:val="0089741F"/>
    <w:rsid w:val="00897B16"/>
    <w:rsid w:val="008A076A"/>
    <w:rsid w:val="008A100F"/>
    <w:rsid w:val="008A10C0"/>
    <w:rsid w:val="008A1C1D"/>
    <w:rsid w:val="008A1C47"/>
    <w:rsid w:val="008A1CF8"/>
    <w:rsid w:val="008A1E6B"/>
    <w:rsid w:val="008A1FA6"/>
    <w:rsid w:val="008A21AD"/>
    <w:rsid w:val="008A24E1"/>
    <w:rsid w:val="008A2C66"/>
    <w:rsid w:val="008A2CED"/>
    <w:rsid w:val="008A2E0B"/>
    <w:rsid w:val="008A2EDC"/>
    <w:rsid w:val="008A377E"/>
    <w:rsid w:val="008A3CC8"/>
    <w:rsid w:val="008A3E69"/>
    <w:rsid w:val="008A4394"/>
    <w:rsid w:val="008A47DB"/>
    <w:rsid w:val="008A5158"/>
    <w:rsid w:val="008A52C9"/>
    <w:rsid w:val="008A5CAB"/>
    <w:rsid w:val="008A62DA"/>
    <w:rsid w:val="008A675E"/>
    <w:rsid w:val="008A6CD2"/>
    <w:rsid w:val="008A7121"/>
    <w:rsid w:val="008B002B"/>
    <w:rsid w:val="008B13C4"/>
    <w:rsid w:val="008B13DD"/>
    <w:rsid w:val="008B165B"/>
    <w:rsid w:val="008B16C0"/>
    <w:rsid w:val="008B1892"/>
    <w:rsid w:val="008B2F63"/>
    <w:rsid w:val="008B35D8"/>
    <w:rsid w:val="008B3859"/>
    <w:rsid w:val="008B391C"/>
    <w:rsid w:val="008B3A1C"/>
    <w:rsid w:val="008B3FD9"/>
    <w:rsid w:val="008B3FE6"/>
    <w:rsid w:val="008B473B"/>
    <w:rsid w:val="008B5106"/>
    <w:rsid w:val="008B591A"/>
    <w:rsid w:val="008B7BC4"/>
    <w:rsid w:val="008B7D5A"/>
    <w:rsid w:val="008B7EE2"/>
    <w:rsid w:val="008B7F98"/>
    <w:rsid w:val="008C036A"/>
    <w:rsid w:val="008C055A"/>
    <w:rsid w:val="008C1032"/>
    <w:rsid w:val="008C1349"/>
    <w:rsid w:val="008C18DE"/>
    <w:rsid w:val="008C1CC2"/>
    <w:rsid w:val="008C1E68"/>
    <w:rsid w:val="008C1E79"/>
    <w:rsid w:val="008C1EB6"/>
    <w:rsid w:val="008C239F"/>
    <w:rsid w:val="008C2BFA"/>
    <w:rsid w:val="008C2C84"/>
    <w:rsid w:val="008C3096"/>
    <w:rsid w:val="008C36C8"/>
    <w:rsid w:val="008C47DE"/>
    <w:rsid w:val="008C4D3D"/>
    <w:rsid w:val="008C52BF"/>
    <w:rsid w:val="008C56A6"/>
    <w:rsid w:val="008C5D9D"/>
    <w:rsid w:val="008C5EBC"/>
    <w:rsid w:val="008C63BC"/>
    <w:rsid w:val="008C68C2"/>
    <w:rsid w:val="008C6B52"/>
    <w:rsid w:val="008C6E35"/>
    <w:rsid w:val="008C70E9"/>
    <w:rsid w:val="008C712D"/>
    <w:rsid w:val="008C73B5"/>
    <w:rsid w:val="008C7B40"/>
    <w:rsid w:val="008D079F"/>
    <w:rsid w:val="008D14B7"/>
    <w:rsid w:val="008D18B0"/>
    <w:rsid w:val="008D1A44"/>
    <w:rsid w:val="008D1F94"/>
    <w:rsid w:val="008D1FEB"/>
    <w:rsid w:val="008D25EC"/>
    <w:rsid w:val="008D272D"/>
    <w:rsid w:val="008D273B"/>
    <w:rsid w:val="008D2DE5"/>
    <w:rsid w:val="008D2F76"/>
    <w:rsid w:val="008D2FF5"/>
    <w:rsid w:val="008D32A3"/>
    <w:rsid w:val="008D3A30"/>
    <w:rsid w:val="008D4837"/>
    <w:rsid w:val="008D4C23"/>
    <w:rsid w:val="008D4D7D"/>
    <w:rsid w:val="008D52E4"/>
    <w:rsid w:val="008D536A"/>
    <w:rsid w:val="008D572D"/>
    <w:rsid w:val="008D5A40"/>
    <w:rsid w:val="008D5BE1"/>
    <w:rsid w:val="008D6616"/>
    <w:rsid w:val="008D6E77"/>
    <w:rsid w:val="008D7398"/>
    <w:rsid w:val="008D79CD"/>
    <w:rsid w:val="008E011C"/>
    <w:rsid w:val="008E026A"/>
    <w:rsid w:val="008E1CBA"/>
    <w:rsid w:val="008E1CFD"/>
    <w:rsid w:val="008E2949"/>
    <w:rsid w:val="008E2AFB"/>
    <w:rsid w:val="008E33B1"/>
    <w:rsid w:val="008E3BF1"/>
    <w:rsid w:val="008E3D3C"/>
    <w:rsid w:val="008E447F"/>
    <w:rsid w:val="008E4890"/>
    <w:rsid w:val="008E582D"/>
    <w:rsid w:val="008E5DBC"/>
    <w:rsid w:val="008E6D19"/>
    <w:rsid w:val="008E6D77"/>
    <w:rsid w:val="008E733F"/>
    <w:rsid w:val="008E7917"/>
    <w:rsid w:val="008E7B0E"/>
    <w:rsid w:val="008E7C74"/>
    <w:rsid w:val="008E7EC3"/>
    <w:rsid w:val="008F0585"/>
    <w:rsid w:val="008F0AD0"/>
    <w:rsid w:val="008F0EE1"/>
    <w:rsid w:val="008F1055"/>
    <w:rsid w:val="008F16C7"/>
    <w:rsid w:val="008F290D"/>
    <w:rsid w:val="008F2A3E"/>
    <w:rsid w:val="008F3657"/>
    <w:rsid w:val="008F3999"/>
    <w:rsid w:val="008F3DA1"/>
    <w:rsid w:val="008F3F67"/>
    <w:rsid w:val="008F40B6"/>
    <w:rsid w:val="008F4167"/>
    <w:rsid w:val="008F45D8"/>
    <w:rsid w:val="008F4761"/>
    <w:rsid w:val="008F4B1B"/>
    <w:rsid w:val="008F4B8E"/>
    <w:rsid w:val="008F5223"/>
    <w:rsid w:val="008F54C4"/>
    <w:rsid w:val="008F577F"/>
    <w:rsid w:val="008F5947"/>
    <w:rsid w:val="008F5FD0"/>
    <w:rsid w:val="008F637A"/>
    <w:rsid w:val="008F644A"/>
    <w:rsid w:val="008F68CD"/>
    <w:rsid w:val="008F70AE"/>
    <w:rsid w:val="008F749E"/>
    <w:rsid w:val="008F75FA"/>
    <w:rsid w:val="008F7757"/>
    <w:rsid w:val="008F7DFA"/>
    <w:rsid w:val="00900697"/>
    <w:rsid w:val="00900DFD"/>
    <w:rsid w:val="00901125"/>
    <w:rsid w:val="00901172"/>
    <w:rsid w:val="0090223F"/>
    <w:rsid w:val="009024D8"/>
    <w:rsid w:val="00902D38"/>
    <w:rsid w:val="00902EB3"/>
    <w:rsid w:val="00903D98"/>
    <w:rsid w:val="00903EA0"/>
    <w:rsid w:val="00905896"/>
    <w:rsid w:val="00905898"/>
    <w:rsid w:val="00905999"/>
    <w:rsid w:val="00905A8D"/>
    <w:rsid w:val="00906454"/>
    <w:rsid w:val="00906CDD"/>
    <w:rsid w:val="009070C0"/>
    <w:rsid w:val="0090795D"/>
    <w:rsid w:val="009101AD"/>
    <w:rsid w:val="009104C0"/>
    <w:rsid w:val="00910BCF"/>
    <w:rsid w:val="009113C0"/>
    <w:rsid w:val="00911679"/>
    <w:rsid w:val="00911A54"/>
    <w:rsid w:val="00911F8B"/>
    <w:rsid w:val="0091250E"/>
    <w:rsid w:val="00912AC2"/>
    <w:rsid w:val="00912C28"/>
    <w:rsid w:val="00913D79"/>
    <w:rsid w:val="00913D92"/>
    <w:rsid w:val="00914992"/>
    <w:rsid w:val="00914B83"/>
    <w:rsid w:val="0091599D"/>
    <w:rsid w:val="00915A20"/>
    <w:rsid w:val="00916057"/>
    <w:rsid w:val="009178A6"/>
    <w:rsid w:val="00920093"/>
    <w:rsid w:val="0092032C"/>
    <w:rsid w:val="00920C80"/>
    <w:rsid w:val="00921439"/>
    <w:rsid w:val="009215E3"/>
    <w:rsid w:val="009215F5"/>
    <w:rsid w:val="009217D7"/>
    <w:rsid w:val="00922071"/>
    <w:rsid w:val="0092296B"/>
    <w:rsid w:val="00923893"/>
    <w:rsid w:val="00923AF3"/>
    <w:rsid w:val="00923C82"/>
    <w:rsid w:val="0092519E"/>
    <w:rsid w:val="00925431"/>
    <w:rsid w:val="00926AAB"/>
    <w:rsid w:val="00927464"/>
    <w:rsid w:val="00927887"/>
    <w:rsid w:val="009278B7"/>
    <w:rsid w:val="009301A7"/>
    <w:rsid w:val="009301E9"/>
    <w:rsid w:val="0093032A"/>
    <w:rsid w:val="00930360"/>
    <w:rsid w:val="00930B98"/>
    <w:rsid w:val="00930E41"/>
    <w:rsid w:val="0093176F"/>
    <w:rsid w:val="00931A56"/>
    <w:rsid w:val="00932055"/>
    <w:rsid w:val="00932153"/>
    <w:rsid w:val="00932422"/>
    <w:rsid w:val="0093246A"/>
    <w:rsid w:val="00932E6E"/>
    <w:rsid w:val="00932E9B"/>
    <w:rsid w:val="009331D1"/>
    <w:rsid w:val="00933FDE"/>
    <w:rsid w:val="00934A26"/>
    <w:rsid w:val="00934D56"/>
    <w:rsid w:val="00935086"/>
    <w:rsid w:val="009352CF"/>
    <w:rsid w:val="00935786"/>
    <w:rsid w:val="009362C4"/>
    <w:rsid w:val="0093696A"/>
    <w:rsid w:val="00936E8C"/>
    <w:rsid w:val="009377E2"/>
    <w:rsid w:val="00937DF1"/>
    <w:rsid w:val="00941034"/>
    <w:rsid w:val="00941540"/>
    <w:rsid w:val="009417D8"/>
    <w:rsid w:val="00941B99"/>
    <w:rsid w:val="009420AE"/>
    <w:rsid w:val="0094213F"/>
    <w:rsid w:val="009428A8"/>
    <w:rsid w:val="009435D8"/>
    <w:rsid w:val="009438D0"/>
    <w:rsid w:val="00943C9D"/>
    <w:rsid w:val="00943FE1"/>
    <w:rsid w:val="00944D45"/>
    <w:rsid w:val="00944E10"/>
    <w:rsid w:val="009453CC"/>
    <w:rsid w:val="00945BE5"/>
    <w:rsid w:val="00945E3F"/>
    <w:rsid w:val="00945EF9"/>
    <w:rsid w:val="00945F0A"/>
    <w:rsid w:val="00945F91"/>
    <w:rsid w:val="0094609D"/>
    <w:rsid w:val="00946642"/>
    <w:rsid w:val="0094669D"/>
    <w:rsid w:val="00946FFA"/>
    <w:rsid w:val="009474EF"/>
    <w:rsid w:val="00947CA0"/>
    <w:rsid w:val="00951750"/>
    <w:rsid w:val="00951828"/>
    <w:rsid w:val="009529A7"/>
    <w:rsid w:val="00952B83"/>
    <w:rsid w:val="00954E2A"/>
    <w:rsid w:val="00954EE7"/>
    <w:rsid w:val="009552DA"/>
    <w:rsid w:val="00955592"/>
    <w:rsid w:val="00956449"/>
    <w:rsid w:val="00956AA8"/>
    <w:rsid w:val="0095706E"/>
    <w:rsid w:val="009578FF"/>
    <w:rsid w:val="00957A65"/>
    <w:rsid w:val="00957EE9"/>
    <w:rsid w:val="009603E6"/>
    <w:rsid w:val="009605E8"/>
    <w:rsid w:val="00960F49"/>
    <w:rsid w:val="0096159C"/>
    <w:rsid w:val="00961DBC"/>
    <w:rsid w:val="009628D2"/>
    <w:rsid w:val="0096352E"/>
    <w:rsid w:val="00963C43"/>
    <w:rsid w:val="00963EFD"/>
    <w:rsid w:val="0096429C"/>
    <w:rsid w:val="009644B6"/>
    <w:rsid w:val="0096467E"/>
    <w:rsid w:val="00965913"/>
    <w:rsid w:val="00965A51"/>
    <w:rsid w:val="00965E30"/>
    <w:rsid w:val="009668CF"/>
    <w:rsid w:val="00966A1D"/>
    <w:rsid w:val="00966C79"/>
    <w:rsid w:val="00966FEB"/>
    <w:rsid w:val="00967034"/>
    <w:rsid w:val="009677E4"/>
    <w:rsid w:val="009679EE"/>
    <w:rsid w:val="00967EB8"/>
    <w:rsid w:val="00970125"/>
    <w:rsid w:val="0097069E"/>
    <w:rsid w:val="009715E6"/>
    <w:rsid w:val="00971ADF"/>
    <w:rsid w:val="00971CB1"/>
    <w:rsid w:val="00972169"/>
    <w:rsid w:val="0097216D"/>
    <w:rsid w:val="00972C4E"/>
    <w:rsid w:val="00972F47"/>
    <w:rsid w:val="00973971"/>
    <w:rsid w:val="00973A16"/>
    <w:rsid w:val="0097479B"/>
    <w:rsid w:val="0097488A"/>
    <w:rsid w:val="009748CC"/>
    <w:rsid w:val="009755F9"/>
    <w:rsid w:val="009757A5"/>
    <w:rsid w:val="00975891"/>
    <w:rsid w:val="00975F07"/>
    <w:rsid w:val="009767B5"/>
    <w:rsid w:val="0097709A"/>
    <w:rsid w:val="00977361"/>
    <w:rsid w:val="00977C47"/>
    <w:rsid w:val="00977F53"/>
    <w:rsid w:val="0098022D"/>
    <w:rsid w:val="00980821"/>
    <w:rsid w:val="00980BB5"/>
    <w:rsid w:val="00980BD7"/>
    <w:rsid w:val="00980CBF"/>
    <w:rsid w:val="00980F8E"/>
    <w:rsid w:val="00981013"/>
    <w:rsid w:val="00981527"/>
    <w:rsid w:val="00981569"/>
    <w:rsid w:val="0098167C"/>
    <w:rsid w:val="009819E5"/>
    <w:rsid w:val="00981BE7"/>
    <w:rsid w:val="00981E8C"/>
    <w:rsid w:val="00982059"/>
    <w:rsid w:val="00982211"/>
    <w:rsid w:val="00982692"/>
    <w:rsid w:val="009827EB"/>
    <w:rsid w:val="0098363A"/>
    <w:rsid w:val="009851E5"/>
    <w:rsid w:val="009856CE"/>
    <w:rsid w:val="009857E7"/>
    <w:rsid w:val="00985806"/>
    <w:rsid w:val="00985DD0"/>
    <w:rsid w:val="0098616B"/>
    <w:rsid w:val="009869E9"/>
    <w:rsid w:val="00986ABA"/>
    <w:rsid w:val="009870C8"/>
    <w:rsid w:val="0098719D"/>
    <w:rsid w:val="00987425"/>
    <w:rsid w:val="00987998"/>
    <w:rsid w:val="00987C78"/>
    <w:rsid w:val="0099035F"/>
    <w:rsid w:val="00990AA8"/>
    <w:rsid w:val="00991537"/>
    <w:rsid w:val="00991B3F"/>
    <w:rsid w:val="00991D28"/>
    <w:rsid w:val="009921C4"/>
    <w:rsid w:val="009924AA"/>
    <w:rsid w:val="009927FB"/>
    <w:rsid w:val="00992A79"/>
    <w:rsid w:val="009945E7"/>
    <w:rsid w:val="009949D2"/>
    <w:rsid w:val="009949E3"/>
    <w:rsid w:val="00994C45"/>
    <w:rsid w:val="00994F9A"/>
    <w:rsid w:val="0099529B"/>
    <w:rsid w:val="0099550D"/>
    <w:rsid w:val="00995A22"/>
    <w:rsid w:val="0099605D"/>
    <w:rsid w:val="0099634D"/>
    <w:rsid w:val="00996402"/>
    <w:rsid w:val="00996563"/>
    <w:rsid w:val="00996705"/>
    <w:rsid w:val="00997530"/>
    <w:rsid w:val="00997563"/>
    <w:rsid w:val="009975C8"/>
    <w:rsid w:val="009A04AB"/>
    <w:rsid w:val="009A1743"/>
    <w:rsid w:val="009A1812"/>
    <w:rsid w:val="009A2CFA"/>
    <w:rsid w:val="009A2D62"/>
    <w:rsid w:val="009A41C2"/>
    <w:rsid w:val="009A497F"/>
    <w:rsid w:val="009A4CC7"/>
    <w:rsid w:val="009A4E56"/>
    <w:rsid w:val="009A5A08"/>
    <w:rsid w:val="009A5BE4"/>
    <w:rsid w:val="009A5D1F"/>
    <w:rsid w:val="009A68F0"/>
    <w:rsid w:val="009A7071"/>
    <w:rsid w:val="009A729F"/>
    <w:rsid w:val="009A7E31"/>
    <w:rsid w:val="009B0137"/>
    <w:rsid w:val="009B077B"/>
    <w:rsid w:val="009B0B20"/>
    <w:rsid w:val="009B1B40"/>
    <w:rsid w:val="009B2469"/>
    <w:rsid w:val="009B27C6"/>
    <w:rsid w:val="009B2D51"/>
    <w:rsid w:val="009B2E1C"/>
    <w:rsid w:val="009B30BB"/>
    <w:rsid w:val="009B37F4"/>
    <w:rsid w:val="009B3817"/>
    <w:rsid w:val="009B3F3A"/>
    <w:rsid w:val="009B4162"/>
    <w:rsid w:val="009B4801"/>
    <w:rsid w:val="009B5429"/>
    <w:rsid w:val="009B5436"/>
    <w:rsid w:val="009B56EC"/>
    <w:rsid w:val="009B5EAC"/>
    <w:rsid w:val="009B5F06"/>
    <w:rsid w:val="009B62D7"/>
    <w:rsid w:val="009B6980"/>
    <w:rsid w:val="009C0311"/>
    <w:rsid w:val="009C034A"/>
    <w:rsid w:val="009C0767"/>
    <w:rsid w:val="009C1769"/>
    <w:rsid w:val="009C2171"/>
    <w:rsid w:val="009C25F9"/>
    <w:rsid w:val="009C2CAA"/>
    <w:rsid w:val="009C31CE"/>
    <w:rsid w:val="009C34BA"/>
    <w:rsid w:val="009C3BD5"/>
    <w:rsid w:val="009C3D4F"/>
    <w:rsid w:val="009C453F"/>
    <w:rsid w:val="009C495C"/>
    <w:rsid w:val="009C5276"/>
    <w:rsid w:val="009C5AB3"/>
    <w:rsid w:val="009C6562"/>
    <w:rsid w:val="009C665A"/>
    <w:rsid w:val="009C7559"/>
    <w:rsid w:val="009C7612"/>
    <w:rsid w:val="009C7686"/>
    <w:rsid w:val="009C7D78"/>
    <w:rsid w:val="009C7F4F"/>
    <w:rsid w:val="009D0033"/>
    <w:rsid w:val="009D0B2B"/>
    <w:rsid w:val="009D0E9C"/>
    <w:rsid w:val="009D1028"/>
    <w:rsid w:val="009D1627"/>
    <w:rsid w:val="009D1D89"/>
    <w:rsid w:val="009D1FCD"/>
    <w:rsid w:val="009D2334"/>
    <w:rsid w:val="009D25CC"/>
    <w:rsid w:val="009D309D"/>
    <w:rsid w:val="009D3706"/>
    <w:rsid w:val="009D3B98"/>
    <w:rsid w:val="009D433A"/>
    <w:rsid w:val="009D43AF"/>
    <w:rsid w:val="009D45DE"/>
    <w:rsid w:val="009D46E5"/>
    <w:rsid w:val="009D55A3"/>
    <w:rsid w:val="009D58B3"/>
    <w:rsid w:val="009D60A1"/>
    <w:rsid w:val="009D6206"/>
    <w:rsid w:val="009D6374"/>
    <w:rsid w:val="009D6414"/>
    <w:rsid w:val="009D68E0"/>
    <w:rsid w:val="009D6F0E"/>
    <w:rsid w:val="009D70E4"/>
    <w:rsid w:val="009D7240"/>
    <w:rsid w:val="009D7898"/>
    <w:rsid w:val="009D7C45"/>
    <w:rsid w:val="009E08B7"/>
    <w:rsid w:val="009E098D"/>
    <w:rsid w:val="009E1E69"/>
    <w:rsid w:val="009E20CC"/>
    <w:rsid w:val="009E2415"/>
    <w:rsid w:val="009E2730"/>
    <w:rsid w:val="009E2B1E"/>
    <w:rsid w:val="009E2B54"/>
    <w:rsid w:val="009E2E51"/>
    <w:rsid w:val="009E35F6"/>
    <w:rsid w:val="009E3884"/>
    <w:rsid w:val="009E4004"/>
    <w:rsid w:val="009E439D"/>
    <w:rsid w:val="009E589C"/>
    <w:rsid w:val="009E59F5"/>
    <w:rsid w:val="009E5B63"/>
    <w:rsid w:val="009E6445"/>
    <w:rsid w:val="009E7119"/>
    <w:rsid w:val="009E737E"/>
    <w:rsid w:val="009E77D4"/>
    <w:rsid w:val="009F03A1"/>
    <w:rsid w:val="009F07C9"/>
    <w:rsid w:val="009F15F6"/>
    <w:rsid w:val="009F19B3"/>
    <w:rsid w:val="009F2B60"/>
    <w:rsid w:val="009F2E34"/>
    <w:rsid w:val="009F3842"/>
    <w:rsid w:val="009F38EE"/>
    <w:rsid w:val="009F3BCD"/>
    <w:rsid w:val="009F48A3"/>
    <w:rsid w:val="009F4F06"/>
    <w:rsid w:val="009F5312"/>
    <w:rsid w:val="009F54F9"/>
    <w:rsid w:val="009F6820"/>
    <w:rsid w:val="009F6882"/>
    <w:rsid w:val="009F7000"/>
    <w:rsid w:val="009F75A3"/>
    <w:rsid w:val="009F792D"/>
    <w:rsid w:val="009F7DA5"/>
    <w:rsid w:val="009F7E76"/>
    <w:rsid w:val="009F7FE5"/>
    <w:rsid w:val="00A00DD8"/>
    <w:rsid w:val="00A01578"/>
    <w:rsid w:val="00A01638"/>
    <w:rsid w:val="00A017AC"/>
    <w:rsid w:val="00A020F1"/>
    <w:rsid w:val="00A021AB"/>
    <w:rsid w:val="00A025F1"/>
    <w:rsid w:val="00A027F8"/>
    <w:rsid w:val="00A02960"/>
    <w:rsid w:val="00A02A77"/>
    <w:rsid w:val="00A02D77"/>
    <w:rsid w:val="00A03032"/>
    <w:rsid w:val="00A0334E"/>
    <w:rsid w:val="00A03C91"/>
    <w:rsid w:val="00A03D04"/>
    <w:rsid w:val="00A03E79"/>
    <w:rsid w:val="00A04105"/>
    <w:rsid w:val="00A04535"/>
    <w:rsid w:val="00A054FB"/>
    <w:rsid w:val="00A05691"/>
    <w:rsid w:val="00A05CEA"/>
    <w:rsid w:val="00A05FA8"/>
    <w:rsid w:val="00A07048"/>
    <w:rsid w:val="00A070B7"/>
    <w:rsid w:val="00A070E0"/>
    <w:rsid w:val="00A073EE"/>
    <w:rsid w:val="00A07493"/>
    <w:rsid w:val="00A074A2"/>
    <w:rsid w:val="00A0767C"/>
    <w:rsid w:val="00A10250"/>
    <w:rsid w:val="00A104DD"/>
    <w:rsid w:val="00A105BD"/>
    <w:rsid w:val="00A11213"/>
    <w:rsid w:val="00A11721"/>
    <w:rsid w:val="00A11B3E"/>
    <w:rsid w:val="00A11C30"/>
    <w:rsid w:val="00A12128"/>
    <w:rsid w:val="00A1239B"/>
    <w:rsid w:val="00A127C1"/>
    <w:rsid w:val="00A13285"/>
    <w:rsid w:val="00A13820"/>
    <w:rsid w:val="00A1387A"/>
    <w:rsid w:val="00A13DD2"/>
    <w:rsid w:val="00A142D6"/>
    <w:rsid w:val="00A1437D"/>
    <w:rsid w:val="00A14CDE"/>
    <w:rsid w:val="00A14DED"/>
    <w:rsid w:val="00A1599F"/>
    <w:rsid w:val="00A15F6E"/>
    <w:rsid w:val="00A16566"/>
    <w:rsid w:val="00A177EC"/>
    <w:rsid w:val="00A20550"/>
    <w:rsid w:val="00A22AE9"/>
    <w:rsid w:val="00A22D6D"/>
    <w:rsid w:val="00A22ED6"/>
    <w:rsid w:val="00A22EFD"/>
    <w:rsid w:val="00A231CA"/>
    <w:rsid w:val="00A23448"/>
    <w:rsid w:val="00A23744"/>
    <w:rsid w:val="00A23FAA"/>
    <w:rsid w:val="00A24708"/>
    <w:rsid w:val="00A2505C"/>
    <w:rsid w:val="00A259E8"/>
    <w:rsid w:val="00A25C79"/>
    <w:rsid w:val="00A25E37"/>
    <w:rsid w:val="00A26384"/>
    <w:rsid w:val="00A266FB"/>
    <w:rsid w:val="00A27809"/>
    <w:rsid w:val="00A27C2B"/>
    <w:rsid w:val="00A303D2"/>
    <w:rsid w:val="00A309DA"/>
    <w:rsid w:val="00A30AF7"/>
    <w:rsid w:val="00A311DB"/>
    <w:rsid w:val="00A31A1E"/>
    <w:rsid w:val="00A3359C"/>
    <w:rsid w:val="00A3372A"/>
    <w:rsid w:val="00A33A60"/>
    <w:rsid w:val="00A33E2B"/>
    <w:rsid w:val="00A34352"/>
    <w:rsid w:val="00A346F7"/>
    <w:rsid w:val="00A3471F"/>
    <w:rsid w:val="00A34815"/>
    <w:rsid w:val="00A34A81"/>
    <w:rsid w:val="00A34EEF"/>
    <w:rsid w:val="00A35225"/>
    <w:rsid w:val="00A35385"/>
    <w:rsid w:val="00A353B1"/>
    <w:rsid w:val="00A355B9"/>
    <w:rsid w:val="00A35B13"/>
    <w:rsid w:val="00A35FA7"/>
    <w:rsid w:val="00A36BE6"/>
    <w:rsid w:val="00A36C8E"/>
    <w:rsid w:val="00A36EFD"/>
    <w:rsid w:val="00A3748D"/>
    <w:rsid w:val="00A401FC"/>
    <w:rsid w:val="00A403BF"/>
    <w:rsid w:val="00A40580"/>
    <w:rsid w:val="00A40863"/>
    <w:rsid w:val="00A40C8E"/>
    <w:rsid w:val="00A40CEC"/>
    <w:rsid w:val="00A41638"/>
    <w:rsid w:val="00A4193E"/>
    <w:rsid w:val="00A42381"/>
    <w:rsid w:val="00A42470"/>
    <w:rsid w:val="00A427A9"/>
    <w:rsid w:val="00A42FD4"/>
    <w:rsid w:val="00A4364F"/>
    <w:rsid w:val="00A437EC"/>
    <w:rsid w:val="00A43B4C"/>
    <w:rsid w:val="00A43FD2"/>
    <w:rsid w:val="00A440C2"/>
    <w:rsid w:val="00A445E4"/>
    <w:rsid w:val="00A451E5"/>
    <w:rsid w:val="00A4553D"/>
    <w:rsid w:val="00A45954"/>
    <w:rsid w:val="00A45E2E"/>
    <w:rsid w:val="00A462C1"/>
    <w:rsid w:val="00A46764"/>
    <w:rsid w:val="00A46E33"/>
    <w:rsid w:val="00A47942"/>
    <w:rsid w:val="00A47DEA"/>
    <w:rsid w:val="00A50054"/>
    <w:rsid w:val="00A505C3"/>
    <w:rsid w:val="00A509E9"/>
    <w:rsid w:val="00A50C83"/>
    <w:rsid w:val="00A51281"/>
    <w:rsid w:val="00A523C2"/>
    <w:rsid w:val="00A52CDA"/>
    <w:rsid w:val="00A53119"/>
    <w:rsid w:val="00A53399"/>
    <w:rsid w:val="00A53506"/>
    <w:rsid w:val="00A5388E"/>
    <w:rsid w:val="00A5482E"/>
    <w:rsid w:val="00A54D17"/>
    <w:rsid w:val="00A5512A"/>
    <w:rsid w:val="00A55AEC"/>
    <w:rsid w:val="00A55D81"/>
    <w:rsid w:val="00A568DA"/>
    <w:rsid w:val="00A57C7C"/>
    <w:rsid w:val="00A60052"/>
    <w:rsid w:val="00A6021A"/>
    <w:rsid w:val="00A609F4"/>
    <w:rsid w:val="00A61401"/>
    <w:rsid w:val="00A61AC0"/>
    <w:rsid w:val="00A6272D"/>
    <w:rsid w:val="00A62BBA"/>
    <w:rsid w:val="00A631D0"/>
    <w:rsid w:val="00A637AB"/>
    <w:rsid w:val="00A63D59"/>
    <w:rsid w:val="00A642D8"/>
    <w:rsid w:val="00A6467A"/>
    <w:rsid w:val="00A64B81"/>
    <w:rsid w:val="00A64EC9"/>
    <w:rsid w:val="00A6523C"/>
    <w:rsid w:val="00A65525"/>
    <w:rsid w:val="00A657D4"/>
    <w:rsid w:val="00A65A2B"/>
    <w:rsid w:val="00A65F59"/>
    <w:rsid w:val="00A668AA"/>
    <w:rsid w:val="00A672B1"/>
    <w:rsid w:val="00A67AB7"/>
    <w:rsid w:val="00A67C48"/>
    <w:rsid w:val="00A67E9F"/>
    <w:rsid w:val="00A70C4A"/>
    <w:rsid w:val="00A70DCD"/>
    <w:rsid w:val="00A711CC"/>
    <w:rsid w:val="00A712F6"/>
    <w:rsid w:val="00A7184A"/>
    <w:rsid w:val="00A71A36"/>
    <w:rsid w:val="00A720E0"/>
    <w:rsid w:val="00A725BD"/>
    <w:rsid w:val="00A734F2"/>
    <w:rsid w:val="00A7412E"/>
    <w:rsid w:val="00A74382"/>
    <w:rsid w:val="00A7481B"/>
    <w:rsid w:val="00A74D9C"/>
    <w:rsid w:val="00A74EB9"/>
    <w:rsid w:val="00A7508B"/>
    <w:rsid w:val="00A7562C"/>
    <w:rsid w:val="00A75ABA"/>
    <w:rsid w:val="00A75CAD"/>
    <w:rsid w:val="00A75DEC"/>
    <w:rsid w:val="00A7645F"/>
    <w:rsid w:val="00A768EF"/>
    <w:rsid w:val="00A80167"/>
    <w:rsid w:val="00A8026D"/>
    <w:rsid w:val="00A80A12"/>
    <w:rsid w:val="00A80A93"/>
    <w:rsid w:val="00A81090"/>
    <w:rsid w:val="00A81835"/>
    <w:rsid w:val="00A81D9A"/>
    <w:rsid w:val="00A81F0D"/>
    <w:rsid w:val="00A820BA"/>
    <w:rsid w:val="00A826F6"/>
    <w:rsid w:val="00A82F80"/>
    <w:rsid w:val="00A831EC"/>
    <w:rsid w:val="00A84C14"/>
    <w:rsid w:val="00A86226"/>
    <w:rsid w:val="00A87175"/>
    <w:rsid w:val="00A90064"/>
    <w:rsid w:val="00A90CA0"/>
    <w:rsid w:val="00A90E5C"/>
    <w:rsid w:val="00A9100E"/>
    <w:rsid w:val="00A912F2"/>
    <w:rsid w:val="00A91552"/>
    <w:rsid w:val="00A919E6"/>
    <w:rsid w:val="00A91C68"/>
    <w:rsid w:val="00A920B7"/>
    <w:rsid w:val="00A92F09"/>
    <w:rsid w:val="00A93B11"/>
    <w:rsid w:val="00A9431B"/>
    <w:rsid w:val="00A94F14"/>
    <w:rsid w:val="00A95165"/>
    <w:rsid w:val="00A952C6"/>
    <w:rsid w:val="00A95727"/>
    <w:rsid w:val="00A95781"/>
    <w:rsid w:val="00A95B89"/>
    <w:rsid w:val="00A960E0"/>
    <w:rsid w:val="00A9619D"/>
    <w:rsid w:val="00A96238"/>
    <w:rsid w:val="00A965FA"/>
    <w:rsid w:val="00A9669A"/>
    <w:rsid w:val="00A96D4E"/>
    <w:rsid w:val="00A971BC"/>
    <w:rsid w:val="00A9784A"/>
    <w:rsid w:val="00A978FE"/>
    <w:rsid w:val="00AA02DA"/>
    <w:rsid w:val="00AA0E9E"/>
    <w:rsid w:val="00AA1813"/>
    <w:rsid w:val="00AA1FC1"/>
    <w:rsid w:val="00AA1FE9"/>
    <w:rsid w:val="00AA210D"/>
    <w:rsid w:val="00AA26B9"/>
    <w:rsid w:val="00AA30C1"/>
    <w:rsid w:val="00AA3403"/>
    <w:rsid w:val="00AA3824"/>
    <w:rsid w:val="00AA4235"/>
    <w:rsid w:val="00AA4D9D"/>
    <w:rsid w:val="00AA5267"/>
    <w:rsid w:val="00AA5317"/>
    <w:rsid w:val="00AA5606"/>
    <w:rsid w:val="00AA5D83"/>
    <w:rsid w:val="00AA64E0"/>
    <w:rsid w:val="00AA6875"/>
    <w:rsid w:val="00AA6A90"/>
    <w:rsid w:val="00AA6C89"/>
    <w:rsid w:val="00AA7997"/>
    <w:rsid w:val="00AA7E34"/>
    <w:rsid w:val="00AB0732"/>
    <w:rsid w:val="00AB0752"/>
    <w:rsid w:val="00AB0C5D"/>
    <w:rsid w:val="00AB1699"/>
    <w:rsid w:val="00AB18F9"/>
    <w:rsid w:val="00AB2150"/>
    <w:rsid w:val="00AB221F"/>
    <w:rsid w:val="00AB2286"/>
    <w:rsid w:val="00AB244F"/>
    <w:rsid w:val="00AB2476"/>
    <w:rsid w:val="00AB3286"/>
    <w:rsid w:val="00AB3A79"/>
    <w:rsid w:val="00AB3B11"/>
    <w:rsid w:val="00AB3D54"/>
    <w:rsid w:val="00AB4194"/>
    <w:rsid w:val="00AB4B22"/>
    <w:rsid w:val="00AB532A"/>
    <w:rsid w:val="00AB564F"/>
    <w:rsid w:val="00AB5720"/>
    <w:rsid w:val="00AB5AA8"/>
    <w:rsid w:val="00AB5F56"/>
    <w:rsid w:val="00AB65FA"/>
    <w:rsid w:val="00AB65FD"/>
    <w:rsid w:val="00AB664A"/>
    <w:rsid w:val="00AB685C"/>
    <w:rsid w:val="00AB68AC"/>
    <w:rsid w:val="00AB7327"/>
    <w:rsid w:val="00AB760A"/>
    <w:rsid w:val="00AB7923"/>
    <w:rsid w:val="00AB7A1A"/>
    <w:rsid w:val="00AC06B8"/>
    <w:rsid w:val="00AC07B3"/>
    <w:rsid w:val="00AC0DF5"/>
    <w:rsid w:val="00AC12E0"/>
    <w:rsid w:val="00AC1708"/>
    <w:rsid w:val="00AC2589"/>
    <w:rsid w:val="00AC3813"/>
    <w:rsid w:val="00AC45FA"/>
    <w:rsid w:val="00AC4A24"/>
    <w:rsid w:val="00AC50CB"/>
    <w:rsid w:val="00AC5777"/>
    <w:rsid w:val="00AC5E26"/>
    <w:rsid w:val="00AC60FA"/>
    <w:rsid w:val="00AC667D"/>
    <w:rsid w:val="00AC70A3"/>
    <w:rsid w:val="00AC7485"/>
    <w:rsid w:val="00AC7D79"/>
    <w:rsid w:val="00AD0359"/>
    <w:rsid w:val="00AD04B9"/>
    <w:rsid w:val="00AD076F"/>
    <w:rsid w:val="00AD09B0"/>
    <w:rsid w:val="00AD1335"/>
    <w:rsid w:val="00AD155A"/>
    <w:rsid w:val="00AD1BE4"/>
    <w:rsid w:val="00AD2267"/>
    <w:rsid w:val="00AD2BC3"/>
    <w:rsid w:val="00AD2D78"/>
    <w:rsid w:val="00AD2D93"/>
    <w:rsid w:val="00AD2E3E"/>
    <w:rsid w:val="00AD2FEE"/>
    <w:rsid w:val="00AD30E1"/>
    <w:rsid w:val="00AD3267"/>
    <w:rsid w:val="00AD3D29"/>
    <w:rsid w:val="00AD45EA"/>
    <w:rsid w:val="00AD4C4E"/>
    <w:rsid w:val="00AD5105"/>
    <w:rsid w:val="00AD51EE"/>
    <w:rsid w:val="00AD579A"/>
    <w:rsid w:val="00AD5AE3"/>
    <w:rsid w:val="00AD5D25"/>
    <w:rsid w:val="00AD60F5"/>
    <w:rsid w:val="00AD6948"/>
    <w:rsid w:val="00AD69C9"/>
    <w:rsid w:val="00AD6C10"/>
    <w:rsid w:val="00AD6E93"/>
    <w:rsid w:val="00AD6EF5"/>
    <w:rsid w:val="00AE0195"/>
    <w:rsid w:val="00AE04EA"/>
    <w:rsid w:val="00AE06CF"/>
    <w:rsid w:val="00AE07BA"/>
    <w:rsid w:val="00AE096C"/>
    <w:rsid w:val="00AE0BE7"/>
    <w:rsid w:val="00AE1496"/>
    <w:rsid w:val="00AE1646"/>
    <w:rsid w:val="00AE187A"/>
    <w:rsid w:val="00AE1A11"/>
    <w:rsid w:val="00AE29CA"/>
    <w:rsid w:val="00AE33D3"/>
    <w:rsid w:val="00AE402C"/>
    <w:rsid w:val="00AE4679"/>
    <w:rsid w:val="00AE48D1"/>
    <w:rsid w:val="00AE4F0E"/>
    <w:rsid w:val="00AE5BF2"/>
    <w:rsid w:val="00AE7041"/>
    <w:rsid w:val="00AE7205"/>
    <w:rsid w:val="00AE7376"/>
    <w:rsid w:val="00AE79C8"/>
    <w:rsid w:val="00AE7FBD"/>
    <w:rsid w:val="00AF10AE"/>
    <w:rsid w:val="00AF1457"/>
    <w:rsid w:val="00AF16FB"/>
    <w:rsid w:val="00AF1985"/>
    <w:rsid w:val="00AF1C8B"/>
    <w:rsid w:val="00AF1F29"/>
    <w:rsid w:val="00AF1FF8"/>
    <w:rsid w:val="00AF203C"/>
    <w:rsid w:val="00AF2587"/>
    <w:rsid w:val="00AF31D1"/>
    <w:rsid w:val="00AF3420"/>
    <w:rsid w:val="00AF3422"/>
    <w:rsid w:val="00AF3F69"/>
    <w:rsid w:val="00AF4383"/>
    <w:rsid w:val="00AF56E8"/>
    <w:rsid w:val="00AF57E5"/>
    <w:rsid w:val="00AF6333"/>
    <w:rsid w:val="00AF6925"/>
    <w:rsid w:val="00AF6F70"/>
    <w:rsid w:val="00AF7062"/>
    <w:rsid w:val="00AF718F"/>
    <w:rsid w:val="00B00887"/>
    <w:rsid w:val="00B00BF1"/>
    <w:rsid w:val="00B017EA"/>
    <w:rsid w:val="00B0247A"/>
    <w:rsid w:val="00B02544"/>
    <w:rsid w:val="00B0357C"/>
    <w:rsid w:val="00B0395A"/>
    <w:rsid w:val="00B03FE7"/>
    <w:rsid w:val="00B048F4"/>
    <w:rsid w:val="00B04C44"/>
    <w:rsid w:val="00B050C6"/>
    <w:rsid w:val="00B0521E"/>
    <w:rsid w:val="00B0540A"/>
    <w:rsid w:val="00B05483"/>
    <w:rsid w:val="00B0564C"/>
    <w:rsid w:val="00B059FC"/>
    <w:rsid w:val="00B0689F"/>
    <w:rsid w:val="00B068E7"/>
    <w:rsid w:val="00B06A25"/>
    <w:rsid w:val="00B07A2A"/>
    <w:rsid w:val="00B10BB9"/>
    <w:rsid w:val="00B10C1E"/>
    <w:rsid w:val="00B10D11"/>
    <w:rsid w:val="00B10F8E"/>
    <w:rsid w:val="00B1192B"/>
    <w:rsid w:val="00B12207"/>
    <w:rsid w:val="00B1224A"/>
    <w:rsid w:val="00B12641"/>
    <w:rsid w:val="00B13074"/>
    <w:rsid w:val="00B130CF"/>
    <w:rsid w:val="00B139C7"/>
    <w:rsid w:val="00B13B44"/>
    <w:rsid w:val="00B141CE"/>
    <w:rsid w:val="00B145ED"/>
    <w:rsid w:val="00B15800"/>
    <w:rsid w:val="00B15A7E"/>
    <w:rsid w:val="00B15CCF"/>
    <w:rsid w:val="00B15E15"/>
    <w:rsid w:val="00B1650C"/>
    <w:rsid w:val="00B16614"/>
    <w:rsid w:val="00B16C97"/>
    <w:rsid w:val="00B172D9"/>
    <w:rsid w:val="00B176CF"/>
    <w:rsid w:val="00B17EE0"/>
    <w:rsid w:val="00B20282"/>
    <w:rsid w:val="00B2044D"/>
    <w:rsid w:val="00B204D8"/>
    <w:rsid w:val="00B205C2"/>
    <w:rsid w:val="00B20E77"/>
    <w:rsid w:val="00B210C0"/>
    <w:rsid w:val="00B2180E"/>
    <w:rsid w:val="00B2190C"/>
    <w:rsid w:val="00B2245D"/>
    <w:rsid w:val="00B225B7"/>
    <w:rsid w:val="00B22C46"/>
    <w:rsid w:val="00B23037"/>
    <w:rsid w:val="00B2319F"/>
    <w:rsid w:val="00B23387"/>
    <w:rsid w:val="00B242B0"/>
    <w:rsid w:val="00B244D5"/>
    <w:rsid w:val="00B24D0A"/>
    <w:rsid w:val="00B25344"/>
    <w:rsid w:val="00B25982"/>
    <w:rsid w:val="00B262E9"/>
    <w:rsid w:val="00B26548"/>
    <w:rsid w:val="00B26B60"/>
    <w:rsid w:val="00B2781E"/>
    <w:rsid w:val="00B2790F"/>
    <w:rsid w:val="00B27AF9"/>
    <w:rsid w:val="00B27F2E"/>
    <w:rsid w:val="00B30344"/>
    <w:rsid w:val="00B30504"/>
    <w:rsid w:val="00B30B33"/>
    <w:rsid w:val="00B310F1"/>
    <w:rsid w:val="00B3149A"/>
    <w:rsid w:val="00B31895"/>
    <w:rsid w:val="00B3196F"/>
    <w:rsid w:val="00B319DF"/>
    <w:rsid w:val="00B31A42"/>
    <w:rsid w:val="00B3210C"/>
    <w:rsid w:val="00B3248A"/>
    <w:rsid w:val="00B325F9"/>
    <w:rsid w:val="00B33A54"/>
    <w:rsid w:val="00B34A9F"/>
    <w:rsid w:val="00B34FCE"/>
    <w:rsid w:val="00B35EDB"/>
    <w:rsid w:val="00B35F68"/>
    <w:rsid w:val="00B36C38"/>
    <w:rsid w:val="00B36EDA"/>
    <w:rsid w:val="00B374D7"/>
    <w:rsid w:val="00B37735"/>
    <w:rsid w:val="00B3775A"/>
    <w:rsid w:val="00B3779E"/>
    <w:rsid w:val="00B377F1"/>
    <w:rsid w:val="00B4034C"/>
    <w:rsid w:val="00B4072B"/>
    <w:rsid w:val="00B40881"/>
    <w:rsid w:val="00B40AB0"/>
    <w:rsid w:val="00B40B94"/>
    <w:rsid w:val="00B4127F"/>
    <w:rsid w:val="00B421C0"/>
    <w:rsid w:val="00B42658"/>
    <w:rsid w:val="00B42762"/>
    <w:rsid w:val="00B42E38"/>
    <w:rsid w:val="00B43095"/>
    <w:rsid w:val="00B432E7"/>
    <w:rsid w:val="00B43E8A"/>
    <w:rsid w:val="00B43EDC"/>
    <w:rsid w:val="00B450AB"/>
    <w:rsid w:val="00B45417"/>
    <w:rsid w:val="00B4551F"/>
    <w:rsid w:val="00B458DD"/>
    <w:rsid w:val="00B45922"/>
    <w:rsid w:val="00B45A66"/>
    <w:rsid w:val="00B45F87"/>
    <w:rsid w:val="00B46BA5"/>
    <w:rsid w:val="00B4736A"/>
    <w:rsid w:val="00B474BE"/>
    <w:rsid w:val="00B477B5"/>
    <w:rsid w:val="00B502E2"/>
    <w:rsid w:val="00B5071C"/>
    <w:rsid w:val="00B50D81"/>
    <w:rsid w:val="00B50DEB"/>
    <w:rsid w:val="00B510B3"/>
    <w:rsid w:val="00B51DFC"/>
    <w:rsid w:val="00B51FDB"/>
    <w:rsid w:val="00B5229F"/>
    <w:rsid w:val="00B52754"/>
    <w:rsid w:val="00B52D8A"/>
    <w:rsid w:val="00B53C38"/>
    <w:rsid w:val="00B53ECC"/>
    <w:rsid w:val="00B540D6"/>
    <w:rsid w:val="00B54D40"/>
    <w:rsid w:val="00B54F42"/>
    <w:rsid w:val="00B55104"/>
    <w:rsid w:val="00B55402"/>
    <w:rsid w:val="00B560B6"/>
    <w:rsid w:val="00B5650D"/>
    <w:rsid w:val="00B565F2"/>
    <w:rsid w:val="00B568C1"/>
    <w:rsid w:val="00B5771B"/>
    <w:rsid w:val="00B57A20"/>
    <w:rsid w:val="00B57CB4"/>
    <w:rsid w:val="00B57CEB"/>
    <w:rsid w:val="00B6029E"/>
    <w:rsid w:val="00B60ADD"/>
    <w:rsid w:val="00B60B28"/>
    <w:rsid w:val="00B6110B"/>
    <w:rsid w:val="00B61636"/>
    <w:rsid w:val="00B62AFB"/>
    <w:rsid w:val="00B62CC9"/>
    <w:rsid w:val="00B62E20"/>
    <w:rsid w:val="00B632F6"/>
    <w:rsid w:val="00B64C78"/>
    <w:rsid w:val="00B6552E"/>
    <w:rsid w:val="00B65D4E"/>
    <w:rsid w:val="00B65F58"/>
    <w:rsid w:val="00B66126"/>
    <w:rsid w:val="00B66AAF"/>
    <w:rsid w:val="00B66CA9"/>
    <w:rsid w:val="00B67698"/>
    <w:rsid w:val="00B6782E"/>
    <w:rsid w:val="00B6790D"/>
    <w:rsid w:val="00B67B48"/>
    <w:rsid w:val="00B67CB2"/>
    <w:rsid w:val="00B702D5"/>
    <w:rsid w:val="00B7087A"/>
    <w:rsid w:val="00B7107F"/>
    <w:rsid w:val="00B7151C"/>
    <w:rsid w:val="00B71B40"/>
    <w:rsid w:val="00B71F7C"/>
    <w:rsid w:val="00B7237B"/>
    <w:rsid w:val="00B727BD"/>
    <w:rsid w:val="00B7292B"/>
    <w:rsid w:val="00B72EFD"/>
    <w:rsid w:val="00B73681"/>
    <w:rsid w:val="00B73AED"/>
    <w:rsid w:val="00B73B9C"/>
    <w:rsid w:val="00B74014"/>
    <w:rsid w:val="00B74BAC"/>
    <w:rsid w:val="00B7547E"/>
    <w:rsid w:val="00B75C3C"/>
    <w:rsid w:val="00B76834"/>
    <w:rsid w:val="00B771CB"/>
    <w:rsid w:val="00B77E0F"/>
    <w:rsid w:val="00B77FB9"/>
    <w:rsid w:val="00B80600"/>
    <w:rsid w:val="00B81D08"/>
    <w:rsid w:val="00B83180"/>
    <w:rsid w:val="00B83282"/>
    <w:rsid w:val="00B83611"/>
    <w:rsid w:val="00B83A6E"/>
    <w:rsid w:val="00B83D14"/>
    <w:rsid w:val="00B83ED5"/>
    <w:rsid w:val="00B84932"/>
    <w:rsid w:val="00B84CBA"/>
    <w:rsid w:val="00B851DA"/>
    <w:rsid w:val="00B853D2"/>
    <w:rsid w:val="00B85821"/>
    <w:rsid w:val="00B85D32"/>
    <w:rsid w:val="00B86D40"/>
    <w:rsid w:val="00B870CD"/>
    <w:rsid w:val="00B8789C"/>
    <w:rsid w:val="00B9046C"/>
    <w:rsid w:val="00B90EEC"/>
    <w:rsid w:val="00B914CA"/>
    <w:rsid w:val="00B91C83"/>
    <w:rsid w:val="00B91D9D"/>
    <w:rsid w:val="00B91E81"/>
    <w:rsid w:val="00B922C6"/>
    <w:rsid w:val="00B92EA0"/>
    <w:rsid w:val="00B931D6"/>
    <w:rsid w:val="00B9324A"/>
    <w:rsid w:val="00B932DD"/>
    <w:rsid w:val="00B93425"/>
    <w:rsid w:val="00B93679"/>
    <w:rsid w:val="00B9369D"/>
    <w:rsid w:val="00B940A5"/>
    <w:rsid w:val="00B947FC"/>
    <w:rsid w:val="00B95576"/>
    <w:rsid w:val="00B95A25"/>
    <w:rsid w:val="00B95BC0"/>
    <w:rsid w:val="00B96572"/>
    <w:rsid w:val="00B9779C"/>
    <w:rsid w:val="00B97B3C"/>
    <w:rsid w:val="00BA011F"/>
    <w:rsid w:val="00BA01EA"/>
    <w:rsid w:val="00BA0836"/>
    <w:rsid w:val="00BA15E0"/>
    <w:rsid w:val="00BA1687"/>
    <w:rsid w:val="00BA217A"/>
    <w:rsid w:val="00BA300E"/>
    <w:rsid w:val="00BA3211"/>
    <w:rsid w:val="00BA3355"/>
    <w:rsid w:val="00BA35CC"/>
    <w:rsid w:val="00BA3735"/>
    <w:rsid w:val="00BA3871"/>
    <w:rsid w:val="00BA3941"/>
    <w:rsid w:val="00BA4AB7"/>
    <w:rsid w:val="00BA4CF7"/>
    <w:rsid w:val="00BA557C"/>
    <w:rsid w:val="00BA5CFF"/>
    <w:rsid w:val="00BA602A"/>
    <w:rsid w:val="00BA6095"/>
    <w:rsid w:val="00BA6D42"/>
    <w:rsid w:val="00BA6D77"/>
    <w:rsid w:val="00BA71A6"/>
    <w:rsid w:val="00BB04CB"/>
    <w:rsid w:val="00BB0CE1"/>
    <w:rsid w:val="00BB15CF"/>
    <w:rsid w:val="00BB17A6"/>
    <w:rsid w:val="00BB1E11"/>
    <w:rsid w:val="00BB2EAE"/>
    <w:rsid w:val="00BB353E"/>
    <w:rsid w:val="00BB36FF"/>
    <w:rsid w:val="00BB43EE"/>
    <w:rsid w:val="00BB4A25"/>
    <w:rsid w:val="00BB5410"/>
    <w:rsid w:val="00BB5A2E"/>
    <w:rsid w:val="00BB6541"/>
    <w:rsid w:val="00BB68BD"/>
    <w:rsid w:val="00BB6C36"/>
    <w:rsid w:val="00BB745E"/>
    <w:rsid w:val="00BB7B4C"/>
    <w:rsid w:val="00BC08CC"/>
    <w:rsid w:val="00BC18EA"/>
    <w:rsid w:val="00BC2022"/>
    <w:rsid w:val="00BC20A4"/>
    <w:rsid w:val="00BC20DF"/>
    <w:rsid w:val="00BC2791"/>
    <w:rsid w:val="00BC28B5"/>
    <w:rsid w:val="00BC2BBC"/>
    <w:rsid w:val="00BC3AF6"/>
    <w:rsid w:val="00BC44FE"/>
    <w:rsid w:val="00BC523C"/>
    <w:rsid w:val="00BC5389"/>
    <w:rsid w:val="00BC53FF"/>
    <w:rsid w:val="00BC5482"/>
    <w:rsid w:val="00BC6323"/>
    <w:rsid w:val="00BC697A"/>
    <w:rsid w:val="00BC6EB8"/>
    <w:rsid w:val="00BC6F55"/>
    <w:rsid w:val="00BC7252"/>
    <w:rsid w:val="00BC73CE"/>
    <w:rsid w:val="00BD06A6"/>
    <w:rsid w:val="00BD0785"/>
    <w:rsid w:val="00BD0F6E"/>
    <w:rsid w:val="00BD1FB8"/>
    <w:rsid w:val="00BD2FCF"/>
    <w:rsid w:val="00BD373A"/>
    <w:rsid w:val="00BD46D6"/>
    <w:rsid w:val="00BD475B"/>
    <w:rsid w:val="00BD490E"/>
    <w:rsid w:val="00BD529F"/>
    <w:rsid w:val="00BD5B69"/>
    <w:rsid w:val="00BD6222"/>
    <w:rsid w:val="00BD6412"/>
    <w:rsid w:val="00BD64D3"/>
    <w:rsid w:val="00BD699F"/>
    <w:rsid w:val="00BD73DF"/>
    <w:rsid w:val="00BD7499"/>
    <w:rsid w:val="00BD749B"/>
    <w:rsid w:val="00BD7C45"/>
    <w:rsid w:val="00BE0904"/>
    <w:rsid w:val="00BE0DA6"/>
    <w:rsid w:val="00BE0DD1"/>
    <w:rsid w:val="00BE0E88"/>
    <w:rsid w:val="00BE0F54"/>
    <w:rsid w:val="00BE0F79"/>
    <w:rsid w:val="00BE154E"/>
    <w:rsid w:val="00BE2508"/>
    <w:rsid w:val="00BE2C5E"/>
    <w:rsid w:val="00BE3029"/>
    <w:rsid w:val="00BE313F"/>
    <w:rsid w:val="00BE32CA"/>
    <w:rsid w:val="00BE33DD"/>
    <w:rsid w:val="00BE340D"/>
    <w:rsid w:val="00BE36FB"/>
    <w:rsid w:val="00BE3B4F"/>
    <w:rsid w:val="00BE4125"/>
    <w:rsid w:val="00BE475D"/>
    <w:rsid w:val="00BE5144"/>
    <w:rsid w:val="00BE5E0E"/>
    <w:rsid w:val="00BE5E56"/>
    <w:rsid w:val="00BE6FE7"/>
    <w:rsid w:val="00BE70BE"/>
    <w:rsid w:val="00BE753C"/>
    <w:rsid w:val="00BE7BB2"/>
    <w:rsid w:val="00BE7E54"/>
    <w:rsid w:val="00BF0ACF"/>
    <w:rsid w:val="00BF0F8F"/>
    <w:rsid w:val="00BF1217"/>
    <w:rsid w:val="00BF15BC"/>
    <w:rsid w:val="00BF162F"/>
    <w:rsid w:val="00BF1AEE"/>
    <w:rsid w:val="00BF1C1F"/>
    <w:rsid w:val="00BF1DB3"/>
    <w:rsid w:val="00BF2000"/>
    <w:rsid w:val="00BF2936"/>
    <w:rsid w:val="00BF2D54"/>
    <w:rsid w:val="00BF2F09"/>
    <w:rsid w:val="00BF3080"/>
    <w:rsid w:val="00BF4180"/>
    <w:rsid w:val="00BF464F"/>
    <w:rsid w:val="00BF47C7"/>
    <w:rsid w:val="00BF483C"/>
    <w:rsid w:val="00BF4B54"/>
    <w:rsid w:val="00BF58D2"/>
    <w:rsid w:val="00BF5D4C"/>
    <w:rsid w:val="00BF5DAB"/>
    <w:rsid w:val="00BF6D8B"/>
    <w:rsid w:val="00BF6EA6"/>
    <w:rsid w:val="00BF70F1"/>
    <w:rsid w:val="00BF726F"/>
    <w:rsid w:val="00BF72EB"/>
    <w:rsid w:val="00BF7973"/>
    <w:rsid w:val="00BF7BB0"/>
    <w:rsid w:val="00C00084"/>
    <w:rsid w:val="00C00220"/>
    <w:rsid w:val="00C004CF"/>
    <w:rsid w:val="00C00621"/>
    <w:rsid w:val="00C00B26"/>
    <w:rsid w:val="00C00E37"/>
    <w:rsid w:val="00C00E74"/>
    <w:rsid w:val="00C01202"/>
    <w:rsid w:val="00C012C8"/>
    <w:rsid w:val="00C012C9"/>
    <w:rsid w:val="00C01BE2"/>
    <w:rsid w:val="00C024F6"/>
    <w:rsid w:val="00C0375F"/>
    <w:rsid w:val="00C04554"/>
    <w:rsid w:val="00C049B4"/>
    <w:rsid w:val="00C05478"/>
    <w:rsid w:val="00C057BE"/>
    <w:rsid w:val="00C05B14"/>
    <w:rsid w:val="00C06147"/>
    <w:rsid w:val="00C0646A"/>
    <w:rsid w:val="00C0691B"/>
    <w:rsid w:val="00C076CD"/>
    <w:rsid w:val="00C07945"/>
    <w:rsid w:val="00C079E0"/>
    <w:rsid w:val="00C10259"/>
    <w:rsid w:val="00C10E4A"/>
    <w:rsid w:val="00C1124B"/>
    <w:rsid w:val="00C1140A"/>
    <w:rsid w:val="00C1195B"/>
    <w:rsid w:val="00C11BA3"/>
    <w:rsid w:val="00C122DA"/>
    <w:rsid w:val="00C1234F"/>
    <w:rsid w:val="00C126AF"/>
    <w:rsid w:val="00C12BA8"/>
    <w:rsid w:val="00C132BC"/>
    <w:rsid w:val="00C14049"/>
    <w:rsid w:val="00C14FB7"/>
    <w:rsid w:val="00C15170"/>
    <w:rsid w:val="00C15942"/>
    <w:rsid w:val="00C159D9"/>
    <w:rsid w:val="00C15F39"/>
    <w:rsid w:val="00C1605F"/>
    <w:rsid w:val="00C16A99"/>
    <w:rsid w:val="00C16DED"/>
    <w:rsid w:val="00C17027"/>
    <w:rsid w:val="00C174F0"/>
    <w:rsid w:val="00C178F3"/>
    <w:rsid w:val="00C17C38"/>
    <w:rsid w:val="00C2076D"/>
    <w:rsid w:val="00C21349"/>
    <w:rsid w:val="00C216C3"/>
    <w:rsid w:val="00C21C1D"/>
    <w:rsid w:val="00C21FF5"/>
    <w:rsid w:val="00C221C6"/>
    <w:rsid w:val="00C22294"/>
    <w:rsid w:val="00C22611"/>
    <w:rsid w:val="00C22D6B"/>
    <w:rsid w:val="00C23020"/>
    <w:rsid w:val="00C23CBC"/>
    <w:rsid w:val="00C245ED"/>
    <w:rsid w:val="00C24A58"/>
    <w:rsid w:val="00C259C7"/>
    <w:rsid w:val="00C25ED4"/>
    <w:rsid w:val="00C2752B"/>
    <w:rsid w:val="00C27859"/>
    <w:rsid w:val="00C27B61"/>
    <w:rsid w:val="00C30093"/>
    <w:rsid w:val="00C302B0"/>
    <w:rsid w:val="00C3067D"/>
    <w:rsid w:val="00C3089F"/>
    <w:rsid w:val="00C30D04"/>
    <w:rsid w:val="00C31110"/>
    <w:rsid w:val="00C311E5"/>
    <w:rsid w:val="00C31DCA"/>
    <w:rsid w:val="00C32D38"/>
    <w:rsid w:val="00C32FCE"/>
    <w:rsid w:val="00C330E8"/>
    <w:rsid w:val="00C33874"/>
    <w:rsid w:val="00C33BA5"/>
    <w:rsid w:val="00C33FB5"/>
    <w:rsid w:val="00C344AC"/>
    <w:rsid w:val="00C34C0B"/>
    <w:rsid w:val="00C35001"/>
    <w:rsid w:val="00C35ED4"/>
    <w:rsid w:val="00C3634E"/>
    <w:rsid w:val="00C36E8B"/>
    <w:rsid w:val="00C36EAF"/>
    <w:rsid w:val="00C370EC"/>
    <w:rsid w:val="00C373A0"/>
    <w:rsid w:val="00C373E5"/>
    <w:rsid w:val="00C37854"/>
    <w:rsid w:val="00C37D84"/>
    <w:rsid w:val="00C40487"/>
    <w:rsid w:val="00C40D16"/>
    <w:rsid w:val="00C41ACC"/>
    <w:rsid w:val="00C41B8A"/>
    <w:rsid w:val="00C41EC0"/>
    <w:rsid w:val="00C427AE"/>
    <w:rsid w:val="00C4350C"/>
    <w:rsid w:val="00C43D67"/>
    <w:rsid w:val="00C43FCE"/>
    <w:rsid w:val="00C44993"/>
    <w:rsid w:val="00C4658C"/>
    <w:rsid w:val="00C47030"/>
    <w:rsid w:val="00C471A9"/>
    <w:rsid w:val="00C47589"/>
    <w:rsid w:val="00C47F96"/>
    <w:rsid w:val="00C500C0"/>
    <w:rsid w:val="00C508C7"/>
    <w:rsid w:val="00C50B69"/>
    <w:rsid w:val="00C50F18"/>
    <w:rsid w:val="00C51A93"/>
    <w:rsid w:val="00C522A5"/>
    <w:rsid w:val="00C529BA"/>
    <w:rsid w:val="00C52CA7"/>
    <w:rsid w:val="00C52FDD"/>
    <w:rsid w:val="00C53053"/>
    <w:rsid w:val="00C53D84"/>
    <w:rsid w:val="00C53ECD"/>
    <w:rsid w:val="00C540CC"/>
    <w:rsid w:val="00C54129"/>
    <w:rsid w:val="00C544E8"/>
    <w:rsid w:val="00C54BD0"/>
    <w:rsid w:val="00C551EF"/>
    <w:rsid w:val="00C55AA1"/>
    <w:rsid w:val="00C5617F"/>
    <w:rsid w:val="00C568C1"/>
    <w:rsid w:val="00C56B13"/>
    <w:rsid w:val="00C56E61"/>
    <w:rsid w:val="00C56FFD"/>
    <w:rsid w:val="00C573A6"/>
    <w:rsid w:val="00C57DA4"/>
    <w:rsid w:val="00C60D27"/>
    <w:rsid w:val="00C6155A"/>
    <w:rsid w:val="00C61F7C"/>
    <w:rsid w:val="00C61FE8"/>
    <w:rsid w:val="00C622BE"/>
    <w:rsid w:val="00C625B6"/>
    <w:rsid w:val="00C627BF"/>
    <w:rsid w:val="00C62ABE"/>
    <w:rsid w:val="00C62B2F"/>
    <w:rsid w:val="00C62CC5"/>
    <w:rsid w:val="00C62D6D"/>
    <w:rsid w:val="00C630E4"/>
    <w:rsid w:val="00C64246"/>
    <w:rsid w:val="00C64781"/>
    <w:rsid w:val="00C64A81"/>
    <w:rsid w:val="00C64A9C"/>
    <w:rsid w:val="00C64F84"/>
    <w:rsid w:val="00C651BC"/>
    <w:rsid w:val="00C65632"/>
    <w:rsid w:val="00C660F0"/>
    <w:rsid w:val="00C662D5"/>
    <w:rsid w:val="00C66362"/>
    <w:rsid w:val="00C666AA"/>
    <w:rsid w:val="00C66BA2"/>
    <w:rsid w:val="00C66E64"/>
    <w:rsid w:val="00C674AA"/>
    <w:rsid w:val="00C67A46"/>
    <w:rsid w:val="00C67E97"/>
    <w:rsid w:val="00C70B3C"/>
    <w:rsid w:val="00C70D27"/>
    <w:rsid w:val="00C713A0"/>
    <w:rsid w:val="00C71FFE"/>
    <w:rsid w:val="00C7240F"/>
    <w:rsid w:val="00C7249A"/>
    <w:rsid w:val="00C72A48"/>
    <w:rsid w:val="00C72E53"/>
    <w:rsid w:val="00C73034"/>
    <w:rsid w:val="00C738D2"/>
    <w:rsid w:val="00C740A1"/>
    <w:rsid w:val="00C74EC0"/>
    <w:rsid w:val="00C754BC"/>
    <w:rsid w:val="00C75BD3"/>
    <w:rsid w:val="00C75FCF"/>
    <w:rsid w:val="00C760CE"/>
    <w:rsid w:val="00C760E7"/>
    <w:rsid w:val="00C76DC6"/>
    <w:rsid w:val="00C7707A"/>
    <w:rsid w:val="00C77284"/>
    <w:rsid w:val="00C779BF"/>
    <w:rsid w:val="00C77EC8"/>
    <w:rsid w:val="00C800B1"/>
    <w:rsid w:val="00C8013C"/>
    <w:rsid w:val="00C8088A"/>
    <w:rsid w:val="00C8099F"/>
    <w:rsid w:val="00C80D46"/>
    <w:rsid w:val="00C80F79"/>
    <w:rsid w:val="00C80FD7"/>
    <w:rsid w:val="00C81196"/>
    <w:rsid w:val="00C822E8"/>
    <w:rsid w:val="00C8289D"/>
    <w:rsid w:val="00C829C8"/>
    <w:rsid w:val="00C82E18"/>
    <w:rsid w:val="00C82F4C"/>
    <w:rsid w:val="00C83774"/>
    <w:rsid w:val="00C838B4"/>
    <w:rsid w:val="00C84081"/>
    <w:rsid w:val="00C842A2"/>
    <w:rsid w:val="00C85295"/>
    <w:rsid w:val="00C856A4"/>
    <w:rsid w:val="00C85900"/>
    <w:rsid w:val="00C85905"/>
    <w:rsid w:val="00C85958"/>
    <w:rsid w:val="00C85ADB"/>
    <w:rsid w:val="00C8627A"/>
    <w:rsid w:val="00C86629"/>
    <w:rsid w:val="00C86851"/>
    <w:rsid w:val="00C869D3"/>
    <w:rsid w:val="00C86CF8"/>
    <w:rsid w:val="00C87075"/>
    <w:rsid w:val="00C87F54"/>
    <w:rsid w:val="00C9079F"/>
    <w:rsid w:val="00C90D82"/>
    <w:rsid w:val="00C9148C"/>
    <w:rsid w:val="00C914FE"/>
    <w:rsid w:val="00C91AD0"/>
    <w:rsid w:val="00C91E34"/>
    <w:rsid w:val="00C9200F"/>
    <w:rsid w:val="00C92134"/>
    <w:rsid w:val="00C92362"/>
    <w:rsid w:val="00C92655"/>
    <w:rsid w:val="00C92ACE"/>
    <w:rsid w:val="00C92B30"/>
    <w:rsid w:val="00C92D91"/>
    <w:rsid w:val="00C92DB0"/>
    <w:rsid w:val="00C92F05"/>
    <w:rsid w:val="00C937DA"/>
    <w:rsid w:val="00C93B90"/>
    <w:rsid w:val="00C944EA"/>
    <w:rsid w:val="00C946DB"/>
    <w:rsid w:val="00C947A5"/>
    <w:rsid w:val="00C9517D"/>
    <w:rsid w:val="00C95E21"/>
    <w:rsid w:val="00C96D81"/>
    <w:rsid w:val="00C97091"/>
    <w:rsid w:val="00C97216"/>
    <w:rsid w:val="00C979F6"/>
    <w:rsid w:val="00CA085C"/>
    <w:rsid w:val="00CA0F2F"/>
    <w:rsid w:val="00CA10CC"/>
    <w:rsid w:val="00CA12F6"/>
    <w:rsid w:val="00CA158C"/>
    <w:rsid w:val="00CA1AED"/>
    <w:rsid w:val="00CA1CDE"/>
    <w:rsid w:val="00CA209C"/>
    <w:rsid w:val="00CA20EA"/>
    <w:rsid w:val="00CA226F"/>
    <w:rsid w:val="00CA2A8E"/>
    <w:rsid w:val="00CA2BDE"/>
    <w:rsid w:val="00CA2C8A"/>
    <w:rsid w:val="00CA2D47"/>
    <w:rsid w:val="00CA31D1"/>
    <w:rsid w:val="00CA4907"/>
    <w:rsid w:val="00CA4E74"/>
    <w:rsid w:val="00CA5041"/>
    <w:rsid w:val="00CA53DD"/>
    <w:rsid w:val="00CA5655"/>
    <w:rsid w:val="00CA595B"/>
    <w:rsid w:val="00CA5ECF"/>
    <w:rsid w:val="00CA634E"/>
    <w:rsid w:val="00CA6DAD"/>
    <w:rsid w:val="00CA751E"/>
    <w:rsid w:val="00CA7A9A"/>
    <w:rsid w:val="00CB0292"/>
    <w:rsid w:val="00CB03D5"/>
    <w:rsid w:val="00CB0900"/>
    <w:rsid w:val="00CB1350"/>
    <w:rsid w:val="00CB197F"/>
    <w:rsid w:val="00CB272B"/>
    <w:rsid w:val="00CB29FA"/>
    <w:rsid w:val="00CB2C06"/>
    <w:rsid w:val="00CB309E"/>
    <w:rsid w:val="00CB30EB"/>
    <w:rsid w:val="00CB3138"/>
    <w:rsid w:val="00CB42B6"/>
    <w:rsid w:val="00CB4809"/>
    <w:rsid w:val="00CB4A9D"/>
    <w:rsid w:val="00CB5442"/>
    <w:rsid w:val="00CB5528"/>
    <w:rsid w:val="00CB553F"/>
    <w:rsid w:val="00CB571C"/>
    <w:rsid w:val="00CB696F"/>
    <w:rsid w:val="00CB6AFA"/>
    <w:rsid w:val="00CB72A8"/>
    <w:rsid w:val="00CB75BD"/>
    <w:rsid w:val="00CC01D7"/>
    <w:rsid w:val="00CC0D45"/>
    <w:rsid w:val="00CC0E09"/>
    <w:rsid w:val="00CC1286"/>
    <w:rsid w:val="00CC14B7"/>
    <w:rsid w:val="00CC1BFF"/>
    <w:rsid w:val="00CC2664"/>
    <w:rsid w:val="00CC33A2"/>
    <w:rsid w:val="00CC4132"/>
    <w:rsid w:val="00CC4A45"/>
    <w:rsid w:val="00CC4B88"/>
    <w:rsid w:val="00CC4FBF"/>
    <w:rsid w:val="00CC5596"/>
    <w:rsid w:val="00CC5AB8"/>
    <w:rsid w:val="00CC67AE"/>
    <w:rsid w:val="00CC7CF8"/>
    <w:rsid w:val="00CD0529"/>
    <w:rsid w:val="00CD058B"/>
    <w:rsid w:val="00CD0925"/>
    <w:rsid w:val="00CD19FD"/>
    <w:rsid w:val="00CD1AA4"/>
    <w:rsid w:val="00CD1ECF"/>
    <w:rsid w:val="00CD2E16"/>
    <w:rsid w:val="00CD32DC"/>
    <w:rsid w:val="00CD35A8"/>
    <w:rsid w:val="00CD3B3F"/>
    <w:rsid w:val="00CD3F0A"/>
    <w:rsid w:val="00CD5D40"/>
    <w:rsid w:val="00CD5E23"/>
    <w:rsid w:val="00CD60F2"/>
    <w:rsid w:val="00CD65A5"/>
    <w:rsid w:val="00CD660E"/>
    <w:rsid w:val="00CD68D8"/>
    <w:rsid w:val="00CD6C01"/>
    <w:rsid w:val="00CD73C9"/>
    <w:rsid w:val="00CD73E3"/>
    <w:rsid w:val="00CD7B08"/>
    <w:rsid w:val="00CE01AB"/>
    <w:rsid w:val="00CE08BE"/>
    <w:rsid w:val="00CE11E0"/>
    <w:rsid w:val="00CE2105"/>
    <w:rsid w:val="00CE27ED"/>
    <w:rsid w:val="00CE2A2C"/>
    <w:rsid w:val="00CE35D3"/>
    <w:rsid w:val="00CE3730"/>
    <w:rsid w:val="00CE38AE"/>
    <w:rsid w:val="00CE3B97"/>
    <w:rsid w:val="00CE3BA7"/>
    <w:rsid w:val="00CE402F"/>
    <w:rsid w:val="00CE4560"/>
    <w:rsid w:val="00CE48EC"/>
    <w:rsid w:val="00CE4908"/>
    <w:rsid w:val="00CE5112"/>
    <w:rsid w:val="00CE570F"/>
    <w:rsid w:val="00CE5C68"/>
    <w:rsid w:val="00CE604E"/>
    <w:rsid w:val="00CE618E"/>
    <w:rsid w:val="00CE6563"/>
    <w:rsid w:val="00CE68A3"/>
    <w:rsid w:val="00CE750A"/>
    <w:rsid w:val="00CF0C29"/>
    <w:rsid w:val="00CF1053"/>
    <w:rsid w:val="00CF2347"/>
    <w:rsid w:val="00CF2E77"/>
    <w:rsid w:val="00CF37BE"/>
    <w:rsid w:val="00CF3818"/>
    <w:rsid w:val="00CF386C"/>
    <w:rsid w:val="00CF38F1"/>
    <w:rsid w:val="00CF3D89"/>
    <w:rsid w:val="00CF412B"/>
    <w:rsid w:val="00CF4858"/>
    <w:rsid w:val="00CF48A1"/>
    <w:rsid w:val="00CF492F"/>
    <w:rsid w:val="00CF4978"/>
    <w:rsid w:val="00CF4BA4"/>
    <w:rsid w:val="00CF4F08"/>
    <w:rsid w:val="00CF5A83"/>
    <w:rsid w:val="00CF5C80"/>
    <w:rsid w:val="00CF5E90"/>
    <w:rsid w:val="00CF5EB5"/>
    <w:rsid w:val="00CF5F2E"/>
    <w:rsid w:val="00CF5F5A"/>
    <w:rsid w:val="00CF61DD"/>
    <w:rsid w:val="00CF63F1"/>
    <w:rsid w:val="00CF7754"/>
    <w:rsid w:val="00CF7853"/>
    <w:rsid w:val="00CF78C3"/>
    <w:rsid w:val="00CF7FE4"/>
    <w:rsid w:val="00D0083D"/>
    <w:rsid w:val="00D009AB"/>
    <w:rsid w:val="00D00B5B"/>
    <w:rsid w:val="00D00B87"/>
    <w:rsid w:val="00D010A9"/>
    <w:rsid w:val="00D0145B"/>
    <w:rsid w:val="00D01BA4"/>
    <w:rsid w:val="00D01BFA"/>
    <w:rsid w:val="00D01EE8"/>
    <w:rsid w:val="00D024DD"/>
    <w:rsid w:val="00D02A7E"/>
    <w:rsid w:val="00D031CE"/>
    <w:rsid w:val="00D032A8"/>
    <w:rsid w:val="00D03570"/>
    <w:rsid w:val="00D036F9"/>
    <w:rsid w:val="00D038BD"/>
    <w:rsid w:val="00D03A08"/>
    <w:rsid w:val="00D03DA1"/>
    <w:rsid w:val="00D03FAA"/>
    <w:rsid w:val="00D0428F"/>
    <w:rsid w:val="00D04E9F"/>
    <w:rsid w:val="00D059F9"/>
    <w:rsid w:val="00D05A1F"/>
    <w:rsid w:val="00D05A52"/>
    <w:rsid w:val="00D05DB3"/>
    <w:rsid w:val="00D07282"/>
    <w:rsid w:val="00D0747E"/>
    <w:rsid w:val="00D07A06"/>
    <w:rsid w:val="00D07B79"/>
    <w:rsid w:val="00D07F87"/>
    <w:rsid w:val="00D100FF"/>
    <w:rsid w:val="00D10306"/>
    <w:rsid w:val="00D10642"/>
    <w:rsid w:val="00D10F99"/>
    <w:rsid w:val="00D118BB"/>
    <w:rsid w:val="00D11B22"/>
    <w:rsid w:val="00D123B5"/>
    <w:rsid w:val="00D12B39"/>
    <w:rsid w:val="00D12BA6"/>
    <w:rsid w:val="00D138C2"/>
    <w:rsid w:val="00D13C12"/>
    <w:rsid w:val="00D13E35"/>
    <w:rsid w:val="00D14393"/>
    <w:rsid w:val="00D14444"/>
    <w:rsid w:val="00D14619"/>
    <w:rsid w:val="00D1511E"/>
    <w:rsid w:val="00D1582D"/>
    <w:rsid w:val="00D15CB6"/>
    <w:rsid w:val="00D15EF5"/>
    <w:rsid w:val="00D16460"/>
    <w:rsid w:val="00D16751"/>
    <w:rsid w:val="00D1712D"/>
    <w:rsid w:val="00D17896"/>
    <w:rsid w:val="00D17CD2"/>
    <w:rsid w:val="00D17D13"/>
    <w:rsid w:val="00D208BD"/>
    <w:rsid w:val="00D21604"/>
    <w:rsid w:val="00D21872"/>
    <w:rsid w:val="00D21E6B"/>
    <w:rsid w:val="00D22F31"/>
    <w:rsid w:val="00D22FED"/>
    <w:rsid w:val="00D23477"/>
    <w:rsid w:val="00D239E3"/>
    <w:rsid w:val="00D240A9"/>
    <w:rsid w:val="00D246ED"/>
    <w:rsid w:val="00D24F1F"/>
    <w:rsid w:val="00D25352"/>
    <w:rsid w:val="00D25F2A"/>
    <w:rsid w:val="00D2677E"/>
    <w:rsid w:val="00D277D0"/>
    <w:rsid w:val="00D27FCF"/>
    <w:rsid w:val="00D30130"/>
    <w:rsid w:val="00D308CB"/>
    <w:rsid w:val="00D30B4C"/>
    <w:rsid w:val="00D315DB"/>
    <w:rsid w:val="00D318A4"/>
    <w:rsid w:val="00D31BF4"/>
    <w:rsid w:val="00D32238"/>
    <w:rsid w:val="00D3266F"/>
    <w:rsid w:val="00D3424C"/>
    <w:rsid w:val="00D34490"/>
    <w:rsid w:val="00D345BD"/>
    <w:rsid w:val="00D34C08"/>
    <w:rsid w:val="00D34DB7"/>
    <w:rsid w:val="00D35C83"/>
    <w:rsid w:val="00D360D9"/>
    <w:rsid w:val="00D36C1A"/>
    <w:rsid w:val="00D36E1D"/>
    <w:rsid w:val="00D375CA"/>
    <w:rsid w:val="00D37A53"/>
    <w:rsid w:val="00D37CFD"/>
    <w:rsid w:val="00D37F45"/>
    <w:rsid w:val="00D40148"/>
    <w:rsid w:val="00D404DD"/>
    <w:rsid w:val="00D40522"/>
    <w:rsid w:val="00D40FD0"/>
    <w:rsid w:val="00D41AAA"/>
    <w:rsid w:val="00D42123"/>
    <w:rsid w:val="00D42415"/>
    <w:rsid w:val="00D42779"/>
    <w:rsid w:val="00D42E9C"/>
    <w:rsid w:val="00D4302B"/>
    <w:rsid w:val="00D4321D"/>
    <w:rsid w:val="00D43642"/>
    <w:rsid w:val="00D4468B"/>
    <w:rsid w:val="00D446F9"/>
    <w:rsid w:val="00D44977"/>
    <w:rsid w:val="00D456FA"/>
    <w:rsid w:val="00D458D5"/>
    <w:rsid w:val="00D45AFD"/>
    <w:rsid w:val="00D462ED"/>
    <w:rsid w:val="00D466A9"/>
    <w:rsid w:val="00D4682B"/>
    <w:rsid w:val="00D46D7B"/>
    <w:rsid w:val="00D46FE6"/>
    <w:rsid w:val="00D47120"/>
    <w:rsid w:val="00D47373"/>
    <w:rsid w:val="00D476D0"/>
    <w:rsid w:val="00D479FA"/>
    <w:rsid w:val="00D47AE6"/>
    <w:rsid w:val="00D50209"/>
    <w:rsid w:val="00D502CC"/>
    <w:rsid w:val="00D5099D"/>
    <w:rsid w:val="00D51071"/>
    <w:rsid w:val="00D51D1C"/>
    <w:rsid w:val="00D53973"/>
    <w:rsid w:val="00D53B59"/>
    <w:rsid w:val="00D53D40"/>
    <w:rsid w:val="00D54095"/>
    <w:rsid w:val="00D540CB"/>
    <w:rsid w:val="00D5460E"/>
    <w:rsid w:val="00D54713"/>
    <w:rsid w:val="00D55CFF"/>
    <w:rsid w:val="00D56354"/>
    <w:rsid w:val="00D56433"/>
    <w:rsid w:val="00D571D2"/>
    <w:rsid w:val="00D602B7"/>
    <w:rsid w:val="00D604C0"/>
    <w:rsid w:val="00D60C9A"/>
    <w:rsid w:val="00D6103F"/>
    <w:rsid w:val="00D6167D"/>
    <w:rsid w:val="00D61B2A"/>
    <w:rsid w:val="00D61E15"/>
    <w:rsid w:val="00D632EE"/>
    <w:rsid w:val="00D634CC"/>
    <w:rsid w:val="00D6412A"/>
    <w:rsid w:val="00D6473F"/>
    <w:rsid w:val="00D64A4A"/>
    <w:rsid w:val="00D65912"/>
    <w:rsid w:val="00D65AA8"/>
    <w:rsid w:val="00D65C41"/>
    <w:rsid w:val="00D6619B"/>
    <w:rsid w:val="00D666BC"/>
    <w:rsid w:val="00D6677E"/>
    <w:rsid w:val="00D66C9C"/>
    <w:rsid w:val="00D66F19"/>
    <w:rsid w:val="00D670F6"/>
    <w:rsid w:val="00D67AF4"/>
    <w:rsid w:val="00D67DF7"/>
    <w:rsid w:val="00D70016"/>
    <w:rsid w:val="00D713A4"/>
    <w:rsid w:val="00D71FD6"/>
    <w:rsid w:val="00D7217A"/>
    <w:rsid w:val="00D724E1"/>
    <w:rsid w:val="00D7275C"/>
    <w:rsid w:val="00D72B37"/>
    <w:rsid w:val="00D72B88"/>
    <w:rsid w:val="00D73193"/>
    <w:rsid w:val="00D74837"/>
    <w:rsid w:val="00D7538E"/>
    <w:rsid w:val="00D75442"/>
    <w:rsid w:val="00D75497"/>
    <w:rsid w:val="00D754C3"/>
    <w:rsid w:val="00D763ED"/>
    <w:rsid w:val="00D76564"/>
    <w:rsid w:val="00D766C7"/>
    <w:rsid w:val="00D77889"/>
    <w:rsid w:val="00D77AA9"/>
    <w:rsid w:val="00D80164"/>
    <w:rsid w:val="00D81B32"/>
    <w:rsid w:val="00D81CB5"/>
    <w:rsid w:val="00D81D5C"/>
    <w:rsid w:val="00D81E3D"/>
    <w:rsid w:val="00D82A6E"/>
    <w:rsid w:val="00D82BC7"/>
    <w:rsid w:val="00D830C8"/>
    <w:rsid w:val="00D84B96"/>
    <w:rsid w:val="00D85F3B"/>
    <w:rsid w:val="00D86153"/>
    <w:rsid w:val="00D86B3D"/>
    <w:rsid w:val="00D86C9A"/>
    <w:rsid w:val="00D87B12"/>
    <w:rsid w:val="00D90579"/>
    <w:rsid w:val="00D90836"/>
    <w:rsid w:val="00D90A94"/>
    <w:rsid w:val="00D910D9"/>
    <w:rsid w:val="00D91156"/>
    <w:rsid w:val="00D91396"/>
    <w:rsid w:val="00D91C3D"/>
    <w:rsid w:val="00D91C9C"/>
    <w:rsid w:val="00D921DC"/>
    <w:rsid w:val="00D923BB"/>
    <w:rsid w:val="00D9277E"/>
    <w:rsid w:val="00D92A36"/>
    <w:rsid w:val="00D92BB9"/>
    <w:rsid w:val="00D93129"/>
    <w:rsid w:val="00D93698"/>
    <w:rsid w:val="00D9381D"/>
    <w:rsid w:val="00D943FF"/>
    <w:rsid w:val="00D9665E"/>
    <w:rsid w:val="00D9676D"/>
    <w:rsid w:val="00D972B2"/>
    <w:rsid w:val="00D97B94"/>
    <w:rsid w:val="00D97C22"/>
    <w:rsid w:val="00D97E48"/>
    <w:rsid w:val="00DA0755"/>
    <w:rsid w:val="00DA0FF7"/>
    <w:rsid w:val="00DA1467"/>
    <w:rsid w:val="00DA16CF"/>
    <w:rsid w:val="00DA1C4D"/>
    <w:rsid w:val="00DA1CC9"/>
    <w:rsid w:val="00DA1CD0"/>
    <w:rsid w:val="00DA2066"/>
    <w:rsid w:val="00DA2DD2"/>
    <w:rsid w:val="00DA2DEF"/>
    <w:rsid w:val="00DA2E99"/>
    <w:rsid w:val="00DA3596"/>
    <w:rsid w:val="00DA3E9F"/>
    <w:rsid w:val="00DA429E"/>
    <w:rsid w:val="00DA44A8"/>
    <w:rsid w:val="00DA4709"/>
    <w:rsid w:val="00DA4CC6"/>
    <w:rsid w:val="00DA4E85"/>
    <w:rsid w:val="00DA4EE2"/>
    <w:rsid w:val="00DA50A1"/>
    <w:rsid w:val="00DA5507"/>
    <w:rsid w:val="00DA5829"/>
    <w:rsid w:val="00DA5B07"/>
    <w:rsid w:val="00DA66A0"/>
    <w:rsid w:val="00DA66D4"/>
    <w:rsid w:val="00DA6957"/>
    <w:rsid w:val="00DA6BC3"/>
    <w:rsid w:val="00DA70D1"/>
    <w:rsid w:val="00DA77AF"/>
    <w:rsid w:val="00DB000E"/>
    <w:rsid w:val="00DB0645"/>
    <w:rsid w:val="00DB10F2"/>
    <w:rsid w:val="00DB19AD"/>
    <w:rsid w:val="00DB1EC6"/>
    <w:rsid w:val="00DB257C"/>
    <w:rsid w:val="00DB26DB"/>
    <w:rsid w:val="00DB28CE"/>
    <w:rsid w:val="00DB2906"/>
    <w:rsid w:val="00DB2EF1"/>
    <w:rsid w:val="00DB34E3"/>
    <w:rsid w:val="00DB3871"/>
    <w:rsid w:val="00DB440D"/>
    <w:rsid w:val="00DB4675"/>
    <w:rsid w:val="00DB49C8"/>
    <w:rsid w:val="00DB4CF3"/>
    <w:rsid w:val="00DB4DCF"/>
    <w:rsid w:val="00DB59D9"/>
    <w:rsid w:val="00DB5A74"/>
    <w:rsid w:val="00DB63E1"/>
    <w:rsid w:val="00DB6FE7"/>
    <w:rsid w:val="00DB7238"/>
    <w:rsid w:val="00DB7918"/>
    <w:rsid w:val="00DB79D6"/>
    <w:rsid w:val="00DB7C42"/>
    <w:rsid w:val="00DB7DA3"/>
    <w:rsid w:val="00DB7FC5"/>
    <w:rsid w:val="00DC0471"/>
    <w:rsid w:val="00DC072C"/>
    <w:rsid w:val="00DC18F8"/>
    <w:rsid w:val="00DC1989"/>
    <w:rsid w:val="00DC2069"/>
    <w:rsid w:val="00DC25D6"/>
    <w:rsid w:val="00DC2F28"/>
    <w:rsid w:val="00DC2F4C"/>
    <w:rsid w:val="00DC342A"/>
    <w:rsid w:val="00DC3514"/>
    <w:rsid w:val="00DC3A98"/>
    <w:rsid w:val="00DC4F3B"/>
    <w:rsid w:val="00DC5411"/>
    <w:rsid w:val="00DC561D"/>
    <w:rsid w:val="00DC582C"/>
    <w:rsid w:val="00DC5E33"/>
    <w:rsid w:val="00DC66D1"/>
    <w:rsid w:val="00DC77F0"/>
    <w:rsid w:val="00DD096E"/>
    <w:rsid w:val="00DD1BB5"/>
    <w:rsid w:val="00DD1D96"/>
    <w:rsid w:val="00DD20B2"/>
    <w:rsid w:val="00DD2826"/>
    <w:rsid w:val="00DD38E3"/>
    <w:rsid w:val="00DD3B6B"/>
    <w:rsid w:val="00DD3E30"/>
    <w:rsid w:val="00DD4AF9"/>
    <w:rsid w:val="00DD4CCF"/>
    <w:rsid w:val="00DD52F7"/>
    <w:rsid w:val="00DD5A4D"/>
    <w:rsid w:val="00DD5D4B"/>
    <w:rsid w:val="00DD645E"/>
    <w:rsid w:val="00DD6801"/>
    <w:rsid w:val="00DD6E76"/>
    <w:rsid w:val="00DD7427"/>
    <w:rsid w:val="00DD78E1"/>
    <w:rsid w:val="00DE0370"/>
    <w:rsid w:val="00DE09F6"/>
    <w:rsid w:val="00DE1235"/>
    <w:rsid w:val="00DE1A08"/>
    <w:rsid w:val="00DE1A64"/>
    <w:rsid w:val="00DE243F"/>
    <w:rsid w:val="00DE2881"/>
    <w:rsid w:val="00DE2A5E"/>
    <w:rsid w:val="00DE2B0C"/>
    <w:rsid w:val="00DE2DE1"/>
    <w:rsid w:val="00DE3725"/>
    <w:rsid w:val="00DE3B11"/>
    <w:rsid w:val="00DE3E3C"/>
    <w:rsid w:val="00DE447F"/>
    <w:rsid w:val="00DE483E"/>
    <w:rsid w:val="00DE4D66"/>
    <w:rsid w:val="00DE5855"/>
    <w:rsid w:val="00DE5D63"/>
    <w:rsid w:val="00DE5E8B"/>
    <w:rsid w:val="00DE5F81"/>
    <w:rsid w:val="00DE642D"/>
    <w:rsid w:val="00DE65A2"/>
    <w:rsid w:val="00DE678C"/>
    <w:rsid w:val="00DE6D01"/>
    <w:rsid w:val="00DE703A"/>
    <w:rsid w:val="00DE7040"/>
    <w:rsid w:val="00DE7C9D"/>
    <w:rsid w:val="00DE7F4A"/>
    <w:rsid w:val="00DE7FE2"/>
    <w:rsid w:val="00DF066C"/>
    <w:rsid w:val="00DF07DF"/>
    <w:rsid w:val="00DF0965"/>
    <w:rsid w:val="00DF0B65"/>
    <w:rsid w:val="00DF168F"/>
    <w:rsid w:val="00DF2565"/>
    <w:rsid w:val="00DF4B0D"/>
    <w:rsid w:val="00DF58A2"/>
    <w:rsid w:val="00DF5D87"/>
    <w:rsid w:val="00DF6A2E"/>
    <w:rsid w:val="00DF73B8"/>
    <w:rsid w:val="00E00130"/>
    <w:rsid w:val="00E01383"/>
    <w:rsid w:val="00E01504"/>
    <w:rsid w:val="00E01C07"/>
    <w:rsid w:val="00E022BC"/>
    <w:rsid w:val="00E02672"/>
    <w:rsid w:val="00E027E9"/>
    <w:rsid w:val="00E03097"/>
    <w:rsid w:val="00E03DEE"/>
    <w:rsid w:val="00E05473"/>
    <w:rsid w:val="00E05518"/>
    <w:rsid w:val="00E05A88"/>
    <w:rsid w:val="00E060D4"/>
    <w:rsid w:val="00E06D41"/>
    <w:rsid w:val="00E07226"/>
    <w:rsid w:val="00E07316"/>
    <w:rsid w:val="00E07672"/>
    <w:rsid w:val="00E07979"/>
    <w:rsid w:val="00E07EA0"/>
    <w:rsid w:val="00E103ED"/>
    <w:rsid w:val="00E10845"/>
    <w:rsid w:val="00E10A4D"/>
    <w:rsid w:val="00E10D07"/>
    <w:rsid w:val="00E10DD3"/>
    <w:rsid w:val="00E11778"/>
    <w:rsid w:val="00E11B92"/>
    <w:rsid w:val="00E11DEB"/>
    <w:rsid w:val="00E12881"/>
    <w:rsid w:val="00E1315B"/>
    <w:rsid w:val="00E1324C"/>
    <w:rsid w:val="00E133A9"/>
    <w:rsid w:val="00E137C7"/>
    <w:rsid w:val="00E13B6C"/>
    <w:rsid w:val="00E13EBA"/>
    <w:rsid w:val="00E15977"/>
    <w:rsid w:val="00E165D0"/>
    <w:rsid w:val="00E16C1E"/>
    <w:rsid w:val="00E17140"/>
    <w:rsid w:val="00E1752D"/>
    <w:rsid w:val="00E17616"/>
    <w:rsid w:val="00E17D85"/>
    <w:rsid w:val="00E20BDC"/>
    <w:rsid w:val="00E21574"/>
    <w:rsid w:val="00E21F9A"/>
    <w:rsid w:val="00E22033"/>
    <w:rsid w:val="00E221A9"/>
    <w:rsid w:val="00E22564"/>
    <w:rsid w:val="00E22C8B"/>
    <w:rsid w:val="00E2305C"/>
    <w:rsid w:val="00E23956"/>
    <w:rsid w:val="00E23BC6"/>
    <w:rsid w:val="00E23E9C"/>
    <w:rsid w:val="00E24AD1"/>
    <w:rsid w:val="00E250A1"/>
    <w:rsid w:val="00E2584C"/>
    <w:rsid w:val="00E26897"/>
    <w:rsid w:val="00E26D3F"/>
    <w:rsid w:val="00E27309"/>
    <w:rsid w:val="00E273C9"/>
    <w:rsid w:val="00E313DA"/>
    <w:rsid w:val="00E31630"/>
    <w:rsid w:val="00E3270B"/>
    <w:rsid w:val="00E3299E"/>
    <w:rsid w:val="00E338D6"/>
    <w:rsid w:val="00E33A29"/>
    <w:rsid w:val="00E34946"/>
    <w:rsid w:val="00E34B77"/>
    <w:rsid w:val="00E3569C"/>
    <w:rsid w:val="00E3575F"/>
    <w:rsid w:val="00E35785"/>
    <w:rsid w:val="00E35C07"/>
    <w:rsid w:val="00E36248"/>
    <w:rsid w:val="00E365B5"/>
    <w:rsid w:val="00E370E1"/>
    <w:rsid w:val="00E375D1"/>
    <w:rsid w:val="00E376AA"/>
    <w:rsid w:val="00E37921"/>
    <w:rsid w:val="00E402F5"/>
    <w:rsid w:val="00E403C7"/>
    <w:rsid w:val="00E40671"/>
    <w:rsid w:val="00E41113"/>
    <w:rsid w:val="00E411AE"/>
    <w:rsid w:val="00E417D2"/>
    <w:rsid w:val="00E418A3"/>
    <w:rsid w:val="00E41923"/>
    <w:rsid w:val="00E41F99"/>
    <w:rsid w:val="00E4295A"/>
    <w:rsid w:val="00E42BEA"/>
    <w:rsid w:val="00E42DC6"/>
    <w:rsid w:val="00E43BCA"/>
    <w:rsid w:val="00E44C7B"/>
    <w:rsid w:val="00E44D04"/>
    <w:rsid w:val="00E452AD"/>
    <w:rsid w:val="00E4577A"/>
    <w:rsid w:val="00E45BA8"/>
    <w:rsid w:val="00E468C0"/>
    <w:rsid w:val="00E4697B"/>
    <w:rsid w:val="00E46A89"/>
    <w:rsid w:val="00E47683"/>
    <w:rsid w:val="00E5050E"/>
    <w:rsid w:val="00E5054A"/>
    <w:rsid w:val="00E505C4"/>
    <w:rsid w:val="00E507BA"/>
    <w:rsid w:val="00E50C03"/>
    <w:rsid w:val="00E51D20"/>
    <w:rsid w:val="00E51DE1"/>
    <w:rsid w:val="00E52151"/>
    <w:rsid w:val="00E525D4"/>
    <w:rsid w:val="00E5321F"/>
    <w:rsid w:val="00E53A8C"/>
    <w:rsid w:val="00E54604"/>
    <w:rsid w:val="00E54E3B"/>
    <w:rsid w:val="00E54E79"/>
    <w:rsid w:val="00E55112"/>
    <w:rsid w:val="00E55E3E"/>
    <w:rsid w:val="00E56320"/>
    <w:rsid w:val="00E56348"/>
    <w:rsid w:val="00E57428"/>
    <w:rsid w:val="00E5745B"/>
    <w:rsid w:val="00E6062E"/>
    <w:rsid w:val="00E60B2C"/>
    <w:rsid w:val="00E60F50"/>
    <w:rsid w:val="00E6170E"/>
    <w:rsid w:val="00E62335"/>
    <w:rsid w:val="00E62A9C"/>
    <w:rsid w:val="00E63838"/>
    <w:rsid w:val="00E6457E"/>
    <w:rsid w:val="00E6497C"/>
    <w:rsid w:val="00E64DC7"/>
    <w:rsid w:val="00E650D2"/>
    <w:rsid w:val="00E6562D"/>
    <w:rsid w:val="00E666FD"/>
    <w:rsid w:val="00E6678A"/>
    <w:rsid w:val="00E66A0A"/>
    <w:rsid w:val="00E677F8"/>
    <w:rsid w:val="00E67B78"/>
    <w:rsid w:val="00E67DCB"/>
    <w:rsid w:val="00E70401"/>
    <w:rsid w:val="00E71F54"/>
    <w:rsid w:val="00E72117"/>
    <w:rsid w:val="00E72247"/>
    <w:rsid w:val="00E72B6A"/>
    <w:rsid w:val="00E73218"/>
    <w:rsid w:val="00E73577"/>
    <w:rsid w:val="00E73985"/>
    <w:rsid w:val="00E73C7A"/>
    <w:rsid w:val="00E73DC5"/>
    <w:rsid w:val="00E746C3"/>
    <w:rsid w:val="00E75301"/>
    <w:rsid w:val="00E7542B"/>
    <w:rsid w:val="00E754B1"/>
    <w:rsid w:val="00E75CBB"/>
    <w:rsid w:val="00E75E71"/>
    <w:rsid w:val="00E76AF8"/>
    <w:rsid w:val="00E76C0C"/>
    <w:rsid w:val="00E7707C"/>
    <w:rsid w:val="00E771E7"/>
    <w:rsid w:val="00E77AF4"/>
    <w:rsid w:val="00E77D22"/>
    <w:rsid w:val="00E77D2D"/>
    <w:rsid w:val="00E77DCF"/>
    <w:rsid w:val="00E8003A"/>
    <w:rsid w:val="00E8041B"/>
    <w:rsid w:val="00E810FE"/>
    <w:rsid w:val="00E812D7"/>
    <w:rsid w:val="00E81570"/>
    <w:rsid w:val="00E817A1"/>
    <w:rsid w:val="00E81965"/>
    <w:rsid w:val="00E81A70"/>
    <w:rsid w:val="00E82150"/>
    <w:rsid w:val="00E82C3C"/>
    <w:rsid w:val="00E82FB9"/>
    <w:rsid w:val="00E830EB"/>
    <w:rsid w:val="00E832B9"/>
    <w:rsid w:val="00E833A4"/>
    <w:rsid w:val="00E8355D"/>
    <w:rsid w:val="00E840D5"/>
    <w:rsid w:val="00E843EE"/>
    <w:rsid w:val="00E847D6"/>
    <w:rsid w:val="00E855ED"/>
    <w:rsid w:val="00E85C9D"/>
    <w:rsid w:val="00E862BC"/>
    <w:rsid w:val="00E8661C"/>
    <w:rsid w:val="00E869CE"/>
    <w:rsid w:val="00E87791"/>
    <w:rsid w:val="00E877C2"/>
    <w:rsid w:val="00E877EA"/>
    <w:rsid w:val="00E902D4"/>
    <w:rsid w:val="00E90B2C"/>
    <w:rsid w:val="00E91198"/>
    <w:rsid w:val="00E9157C"/>
    <w:rsid w:val="00E91B80"/>
    <w:rsid w:val="00E91C2D"/>
    <w:rsid w:val="00E91C96"/>
    <w:rsid w:val="00E91F02"/>
    <w:rsid w:val="00E9243A"/>
    <w:rsid w:val="00E924C6"/>
    <w:rsid w:val="00E92DF4"/>
    <w:rsid w:val="00E937D4"/>
    <w:rsid w:val="00E93B8A"/>
    <w:rsid w:val="00E93F27"/>
    <w:rsid w:val="00E94120"/>
    <w:rsid w:val="00E9474C"/>
    <w:rsid w:val="00E9480A"/>
    <w:rsid w:val="00E949C1"/>
    <w:rsid w:val="00E94A3F"/>
    <w:rsid w:val="00E94B8B"/>
    <w:rsid w:val="00E952CB"/>
    <w:rsid w:val="00E95971"/>
    <w:rsid w:val="00E972C4"/>
    <w:rsid w:val="00E97302"/>
    <w:rsid w:val="00E9760E"/>
    <w:rsid w:val="00E97D4A"/>
    <w:rsid w:val="00EA00FC"/>
    <w:rsid w:val="00EA0A30"/>
    <w:rsid w:val="00EA154D"/>
    <w:rsid w:val="00EA1C88"/>
    <w:rsid w:val="00EA1CE8"/>
    <w:rsid w:val="00EA229A"/>
    <w:rsid w:val="00EA2942"/>
    <w:rsid w:val="00EA2E56"/>
    <w:rsid w:val="00EA30F4"/>
    <w:rsid w:val="00EA3267"/>
    <w:rsid w:val="00EA3790"/>
    <w:rsid w:val="00EA390E"/>
    <w:rsid w:val="00EA3AF0"/>
    <w:rsid w:val="00EA3F1B"/>
    <w:rsid w:val="00EA48E5"/>
    <w:rsid w:val="00EA4AAB"/>
    <w:rsid w:val="00EA4BDA"/>
    <w:rsid w:val="00EA5178"/>
    <w:rsid w:val="00EA5D1C"/>
    <w:rsid w:val="00EA5F56"/>
    <w:rsid w:val="00EA612E"/>
    <w:rsid w:val="00EA6144"/>
    <w:rsid w:val="00EA6883"/>
    <w:rsid w:val="00EA697C"/>
    <w:rsid w:val="00EA72E1"/>
    <w:rsid w:val="00EA7760"/>
    <w:rsid w:val="00EA7B10"/>
    <w:rsid w:val="00EA7C8F"/>
    <w:rsid w:val="00EA7DEA"/>
    <w:rsid w:val="00EA7EFB"/>
    <w:rsid w:val="00EA7FFA"/>
    <w:rsid w:val="00EB068D"/>
    <w:rsid w:val="00EB08F7"/>
    <w:rsid w:val="00EB0D9B"/>
    <w:rsid w:val="00EB1285"/>
    <w:rsid w:val="00EB14B5"/>
    <w:rsid w:val="00EB1614"/>
    <w:rsid w:val="00EB17A9"/>
    <w:rsid w:val="00EB2082"/>
    <w:rsid w:val="00EB21EF"/>
    <w:rsid w:val="00EB2235"/>
    <w:rsid w:val="00EB269A"/>
    <w:rsid w:val="00EB2884"/>
    <w:rsid w:val="00EB2B1B"/>
    <w:rsid w:val="00EB302D"/>
    <w:rsid w:val="00EB346D"/>
    <w:rsid w:val="00EB34D5"/>
    <w:rsid w:val="00EB3A42"/>
    <w:rsid w:val="00EB3F0C"/>
    <w:rsid w:val="00EB400D"/>
    <w:rsid w:val="00EB5681"/>
    <w:rsid w:val="00EB5C5F"/>
    <w:rsid w:val="00EB61D3"/>
    <w:rsid w:val="00EB725B"/>
    <w:rsid w:val="00EB7C88"/>
    <w:rsid w:val="00EC05FA"/>
    <w:rsid w:val="00EC09CB"/>
    <w:rsid w:val="00EC0CBF"/>
    <w:rsid w:val="00EC1372"/>
    <w:rsid w:val="00EC18C9"/>
    <w:rsid w:val="00EC1909"/>
    <w:rsid w:val="00EC1A6B"/>
    <w:rsid w:val="00EC1BFF"/>
    <w:rsid w:val="00EC1CF6"/>
    <w:rsid w:val="00EC2335"/>
    <w:rsid w:val="00EC2B50"/>
    <w:rsid w:val="00EC2EEB"/>
    <w:rsid w:val="00EC3F5D"/>
    <w:rsid w:val="00EC4828"/>
    <w:rsid w:val="00EC5069"/>
    <w:rsid w:val="00EC54AF"/>
    <w:rsid w:val="00EC5790"/>
    <w:rsid w:val="00EC6186"/>
    <w:rsid w:val="00EC618F"/>
    <w:rsid w:val="00EC63F9"/>
    <w:rsid w:val="00EC6981"/>
    <w:rsid w:val="00EC69FA"/>
    <w:rsid w:val="00EC6B6A"/>
    <w:rsid w:val="00EC6C85"/>
    <w:rsid w:val="00EC6C9A"/>
    <w:rsid w:val="00EC7EE2"/>
    <w:rsid w:val="00ED0292"/>
    <w:rsid w:val="00ED0667"/>
    <w:rsid w:val="00ED0DF8"/>
    <w:rsid w:val="00ED103A"/>
    <w:rsid w:val="00ED145D"/>
    <w:rsid w:val="00ED19EE"/>
    <w:rsid w:val="00ED208D"/>
    <w:rsid w:val="00ED249E"/>
    <w:rsid w:val="00ED274C"/>
    <w:rsid w:val="00ED2CF7"/>
    <w:rsid w:val="00ED44B1"/>
    <w:rsid w:val="00ED453C"/>
    <w:rsid w:val="00ED50D4"/>
    <w:rsid w:val="00ED5590"/>
    <w:rsid w:val="00ED5EC1"/>
    <w:rsid w:val="00ED64A2"/>
    <w:rsid w:val="00ED690B"/>
    <w:rsid w:val="00ED6EB2"/>
    <w:rsid w:val="00ED7350"/>
    <w:rsid w:val="00ED76EB"/>
    <w:rsid w:val="00EE02FE"/>
    <w:rsid w:val="00EE15F5"/>
    <w:rsid w:val="00EE166B"/>
    <w:rsid w:val="00EE1D0D"/>
    <w:rsid w:val="00EE2858"/>
    <w:rsid w:val="00EE2CCD"/>
    <w:rsid w:val="00EE2E2C"/>
    <w:rsid w:val="00EE3234"/>
    <w:rsid w:val="00EE3D7B"/>
    <w:rsid w:val="00EE3DEE"/>
    <w:rsid w:val="00EE48B0"/>
    <w:rsid w:val="00EE5FDF"/>
    <w:rsid w:val="00EE6411"/>
    <w:rsid w:val="00EE78AE"/>
    <w:rsid w:val="00EF0DA8"/>
    <w:rsid w:val="00EF1020"/>
    <w:rsid w:val="00EF11F6"/>
    <w:rsid w:val="00EF161D"/>
    <w:rsid w:val="00EF1905"/>
    <w:rsid w:val="00EF2051"/>
    <w:rsid w:val="00EF23C7"/>
    <w:rsid w:val="00EF2416"/>
    <w:rsid w:val="00EF2B2D"/>
    <w:rsid w:val="00EF3082"/>
    <w:rsid w:val="00EF321F"/>
    <w:rsid w:val="00EF42F9"/>
    <w:rsid w:val="00EF431E"/>
    <w:rsid w:val="00EF4C0B"/>
    <w:rsid w:val="00EF539B"/>
    <w:rsid w:val="00EF5F22"/>
    <w:rsid w:val="00EF67A4"/>
    <w:rsid w:val="00EF74DA"/>
    <w:rsid w:val="00EF7A55"/>
    <w:rsid w:val="00F00A2B"/>
    <w:rsid w:val="00F00DF2"/>
    <w:rsid w:val="00F01314"/>
    <w:rsid w:val="00F0189A"/>
    <w:rsid w:val="00F01AF6"/>
    <w:rsid w:val="00F01E22"/>
    <w:rsid w:val="00F0230A"/>
    <w:rsid w:val="00F0244D"/>
    <w:rsid w:val="00F0291B"/>
    <w:rsid w:val="00F0297C"/>
    <w:rsid w:val="00F02B5D"/>
    <w:rsid w:val="00F03055"/>
    <w:rsid w:val="00F0409A"/>
    <w:rsid w:val="00F04119"/>
    <w:rsid w:val="00F04624"/>
    <w:rsid w:val="00F049B3"/>
    <w:rsid w:val="00F04BF6"/>
    <w:rsid w:val="00F050CE"/>
    <w:rsid w:val="00F05554"/>
    <w:rsid w:val="00F05F61"/>
    <w:rsid w:val="00F0601D"/>
    <w:rsid w:val="00F0620B"/>
    <w:rsid w:val="00F06594"/>
    <w:rsid w:val="00F06E1A"/>
    <w:rsid w:val="00F07255"/>
    <w:rsid w:val="00F077B7"/>
    <w:rsid w:val="00F10314"/>
    <w:rsid w:val="00F11604"/>
    <w:rsid w:val="00F11946"/>
    <w:rsid w:val="00F11BA4"/>
    <w:rsid w:val="00F12362"/>
    <w:rsid w:val="00F12366"/>
    <w:rsid w:val="00F124CA"/>
    <w:rsid w:val="00F126D4"/>
    <w:rsid w:val="00F1277D"/>
    <w:rsid w:val="00F12C4C"/>
    <w:rsid w:val="00F130C7"/>
    <w:rsid w:val="00F1386E"/>
    <w:rsid w:val="00F14043"/>
    <w:rsid w:val="00F149F7"/>
    <w:rsid w:val="00F14AF0"/>
    <w:rsid w:val="00F15041"/>
    <w:rsid w:val="00F15515"/>
    <w:rsid w:val="00F15857"/>
    <w:rsid w:val="00F15954"/>
    <w:rsid w:val="00F161E8"/>
    <w:rsid w:val="00F16631"/>
    <w:rsid w:val="00F16C8E"/>
    <w:rsid w:val="00F17A83"/>
    <w:rsid w:val="00F17D4C"/>
    <w:rsid w:val="00F204A9"/>
    <w:rsid w:val="00F21210"/>
    <w:rsid w:val="00F218AC"/>
    <w:rsid w:val="00F21944"/>
    <w:rsid w:val="00F21A33"/>
    <w:rsid w:val="00F22838"/>
    <w:rsid w:val="00F2290C"/>
    <w:rsid w:val="00F22BBA"/>
    <w:rsid w:val="00F22C8C"/>
    <w:rsid w:val="00F24D15"/>
    <w:rsid w:val="00F25E05"/>
    <w:rsid w:val="00F26099"/>
    <w:rsid w:val="00F26752"/>
    <w:rsid w:val="00F2685E"/>
    <w:rsid w:val="00F268A2"/>
    <w:rsid w:val="00F26DBF"/>
    <w:rsid w:val="00F2712F"/>
    <w:rsid w:val="00F27156"/>
    <w:rsid w:val="00F27494"/>
    <w:rsid w:val="00F305BF"/>
    <w:rsid w:val="00F30D2B"/>
    <w:rsid w:val="00F30F3C"/>
    <w:rsid w:val="00F31ACE"/>
    <w:rsid w:val="00F31C83"/>
    <w:rsid w:val="00F32B6A"/>
    <w:rsid w:val="00F33175"/>
    <w:rsid w:val="00F3321F"/>
    <w:rsid w:val="00F33C46"/>
    <w:rsid w:val="00F34365"/>
    <w:rsid w:val="00F344E3"/>
    <w:rsid w:val="00F348A2"/>
    <w:rsid w:val="00F34CAF"/>
    <w:rsid w:val="00F3501D"/>
    <w:rsid w:val="00F35121"/>
    <w:rsid w:val="00F35950"/>
    <w:rsid w:val="00F35B9D"/>
    <w:rsid w:val="00F36877"/>
    <w:rsid w:val="00F36FF7"/>
    <w:rsid w:val="00F37315"/>
    <w:rsid w:val="00F373BB"/>
    <w:rsid w:val="00F40A5D"/>
    <w:rsid w:val="00F40BB7"/>
    <w:rsid w:val="00F415EF"/>
    <w:rsid w:val="00F41704"/>
    <w:rsid w:val="00F41D5A"/>
    <w:rsid w:val="00F42189"/>
    <w:rsid w:val="00F43091"/>
    <w:rsid w:val="00F43114"/>
    <w:rsid w:val="00F433DC"/>
    <w:rsid w:val="00F43A51"/>
    <w:rsid w:val="00F444A8"/>
    <w:rsid w:val="00F44C28"/>
    <w:rsid w:val="00F45803"/>
    <w:rsid w:val="00F46404"/>
    <w:rsid w:val="00F46737"/>
    <w:rsid w:val="00F46B18"/>
    <w:rsid w:val="00F46CE1"/>
    <w:rsid w:val="00F47B93"/>
    <w:rsid w:val="00F50A90"/>
    <w:rsid w:val="00F5115A"/>
    <w:rsid w:val="00F51164"/>
    <w:rsid w:val="00F5186A"/>
    <w:rsid w:val="00F52709"/>
    <w:rsid w:val="00F52F94"/>
    <w:rsid w:val="00F53FB8"/>
    <w:rsid w:val="00F542F2"/>
    <w:rsid w:val="00F54CB6"/>
    <w:rsid w:val="00F5503A"/>
    <w:rsid w:val="00F55461"/>
    <w:rsid w:val="00F556CE"/>
    <w:rsid w:val="00F55B1C"/>
    <w:rsid w:val="00F56513"/>
    <w:rsid w:val="00F56BCF"/>
    <w:rsid w:val="00F56E13"/>
    <w:rsid w:val="00F56E84"/>
    <w:rsid w:val="00F57265"/>
    <w:rsid w:val="00F60716"/>
    <w:rsid w:val="00F60812"/>
    <w:rsid w:val="00F6083A"/>
    <w:rsid w:val="00F610FA"/>
    <w:rsid w:val="00F6143F"/>
    <w:rsid w:val="00F62B1E"/>
    <w:rsid w:val="00F62FAF"/>
    <w:rsid w:val="00F64938"/>
    <w:rsid w:val="00F653C0"/>
    <w:rsid w:val="00F65860"/>
    <w:rsid w:val="00F6589A"/>
    <w:rsid w:val="00F65E59"/>
    <w:rsid w:val="00F66A95"/>
    <w:rsid w:val="00F66B48"/>
    <w:rsid w:val="00F66BF3"/>
    <w:rsid w:val="00F66DD6"/>
    <w:rsid w:val="00F67144"/>
    <w:rsid w:val="00F675D6"/>
    <w:rsid w:val="00F675E4"/>
    <w:rsid w:val="00F6780D"/>
    <w:rsid w:val="00F67845"/>
    <w:rsid w:val="00F67E74"/>
    <w:rsid w:val="00F704D3"/>
    <w:rsid w:val="00F705F3"/>
    <w:rsid w:val="00F7071F"/>
    <w:rsid w:val="00F70916"/>
    <w:rsid w:val="00F711A4"/>
    <w:rsid w:val="00F71209"/>
    <w:rsid w:val="00F71246"/>
    <w:rsid w:val="00F71438"/>
    <w:rsid w:val="00F71B4F"/>
    <w:rsid w:val="00F721E0"/>
    <w:rsid w:val="00F72662"/>
    <w:rsid w:val="00F728FF"/>
    <w:rsid w:val="00F73165"/>
    <w:rsid w:val="00F73A58"/>
    <w:rsid w:val="00F74103"/>
    <w:rsid w:val="00F747C4"/>
    <w:rsid w:val="00F748AA"/>
    <w:rsid w:val="00F75A04"/>
    <w:rsid w:val="00F75AFB"/>
    <w:rsid w:val="00F761D2"/>
    <w:rsid w:val="00F769EB"/>
    <w:rsid w:val="00F77188"/>
    <w:rsid w:val="00F7789D"/>
    <w:rsid w:val="00F77A8D"/>
    <w:rsid w:val="00F77D15"/>
    <w:rsid w:val="00F77DBF"/>
    <w:rsid w:val="00F80346"/>
    <w:rsid w:val="00F805AB"/>
    <w:rsid w:val="00F81152"/>
    <w:rsid w:val="00F816E2"/>
    <w:rsid w:val="00F82377"/>
    <w:rsid w:val="00F8238F"/>
    <w:rsid w:val="00F841BF"/>
    <w:rsid w:val="00F84379"/>
    <w:rsid w:val="00F84898"/>
    <w:rsid w:val="00F84BE1"/>
    <w:rsid w:val="00F84C5C"/>
    <w:rsid w:val="00F84C72"/>
    <w:rsid w:val="00F84F8D"/>
    <w:rsid w:val="00F852CC"/>
    <w:rsid w:val="00F8542C"/>
    <w:rsid w:val="00F8557C"/>
    <w:rsid w:val="00F8579E"/>
    <w:rsid w:val="00F86A85"/>
    <w:rsid w:val="00F86F73"/>
    <w:rsid w:val="00F876E0"/>
    <w:rsid w:val="00F87CEC"/>
    <w:rsid w:val="00F90524"/>
    <w:rsid w:val="00F90BFE"/>
    <w:rsid w:val="00F90E58"/>
    <w:rsid w:val="00F90F69"/>
    <w:rsid w:val="00F9217C"/>
    <w:rsid w:val="00F92405"/>
    <w:rsid w:val="00F92695"/>
    <w:rsid w:val="00F92708"/>
    <w:rsid w:val="00F932F1"/>
    <w:rsid w:val="00F93427"/>
    <w:rsid w:val="00F93954"/>
    <w:rsid w:val="00F93D71"/>
    <w:rsid w:val="00F94584"/>
    <w:rsid w:val="00F956FE"/>
    <w:rsid w:val="00F9590C"/>
    <w:rsid w:val="00F95A38"/>
    <w:rsid w:val="00F95A45"/>
    <w:rsid w:val="00F96266"/>
    <w:rsid w:val="00F9769B"/>
    <w:rsid w:val="00F97A70"/>
    <w:rsid w:val="00FA039E"/>
    <w:rsid w:val="00FA0556"/>
    <w:rsid w:val="00FA0DA1"/>
    <w:rsid w:val="00FA0DAD"/>
    <w:rsid w:val="00FA130A"/>
    <w:rsid w:val="00FA1614"/>
    <w:rsid w:val="00FA16B4"/>
    <w:rsid w:val="00FA1776"/>
    <w:rsid w:val="00FA1B32"/>
    <w:rsid w:val="00FA24E3"/>
    <w:rsid w:val="00FA3116"/>
    <w:rsid w:val="00FA3784"/>
    <w:rsid w:val="00FA3CF2"/>
    <w:rsid w:val="00FA3D5E"/>
    <w:rsid w:val="00FA4DC3"/>
    <w:rsid w:val="00FA4FC5"/>
    <w:rsid w:val="00FA56FF"/>
    <w:rsid w:val="00FA5D3C"/>
    <w:rsid w:val="00FA604B"/>
    <w:rsid w:val="00FA71D7"/>
    <w:rsid w:val="00FA7382"/>
    <w:rsid w:val="00FA7493"/>
    <w:rsid w:val="00FA7859"/>
    <w:rsid w:val="00FB0A80"/>
    <w:rsid w:val="00FB170E"/>
    <w:rsid w:val="00FB199A"/>
    <w:rsid w:val="00FB20B9"/>
    <w:rsid w:val="00FB331B"/>
    <w:rsid w:val="00FB3B70"/>
    <w:rsid w:val="00FB3DCD"/>
    <w:rsid w:val="00FB3FD8"/>
    <w:rsid w:val="00FB5682"/>
    <w:rsid w:val="00FB5D0D"/>
    <w:rsid w:val="00FB625A"/>
    <w:rsid w:val="00FB644B"/>
    <w:rsid w:val="00FB66E4"/>
    <w:rsid w:val="00FB7556"/>
    <w:rsid w:val="00FB76C8"/>
    <w:rsid w:val="00FB7CD3"/>
    <w:rsid w:val="00FB7CFD"/>
    <w:rsid w:val="00FC1393"/>
    <w:rsid w:val="00FC18B4"/>
    <w:rsid w:val="00FC1B13"/>
    <w:rsid w:val="00FC1CD3"/>
    <w:rsid w:val="00FC1D9B"/>
    <w:rsid w:val="00FC1EE8"/>
    <w:rsid w:val="00FC2EAF"/>
    <w:rsid w:val="00FC2F6C"/>
    <w:rsid w:val="00FC2F8B"/>
    <w:rsid w:val="00FC3822"/>
    <w:rsid w:val="00FC42DD"/>
    <w:rsid w:val="00FC462D"/>
    <w:rsid w:val="00FC4A77"/>
    <w:rsid w:val="00FC57E8"/>
    <w:rsid w:val="00FC5BF3"/>
    <w:rsid w:val="00FC67B4"/>
    <w:rsid w:val="00FC70A4"/>
    <w:rsid w:val="00FC7649"/>
    <w:rsid w:val="00FC7BFD"/>
    <w:rsid w:val="00FD021C"/>
    <w:rsid w:val="00FD0913"/>
    <w:rsid w:val="00FD0A58"/>
    <w:rsid w:val="00FD0E6C"/>
    <w:rsid w:val="00FD1533"/>
    <w:rsid w:val="00FD1591"/>
    <w:rsid w:val="00FD252F"/>
    <w:rsid w:val="00FD2AD7"/>
    <w:rsid w:val="00FD2C59"/>
    <w:rsid w:val="00FD3640"/>
    <w:rsid w:val="00FD3EA2"/>
    <w:rsid w:val="00FD4526"/>
    <w:rsid w:val="00FD4D59"/>
    <w:rsid w:val="00FD5416"/>
    <w:rsid w:val="00FD5491"/>
    <w:rsid w:val="00FD55EA"/>
    <w:rsid w:val="00FD59BD"/>
    <w:rsid w:val="00FD5A55"/>
    <w:rsid w:val="00FD6014"/>
    <w:rsid w:val="00FD6EE6"/>
    <w:rsid w:val="00FD6FB5"/>
    <w:rsid w:val="00FD7BDB"/>
    <w:rsid w:val="00FD7DD7"/>
    <w:rsid w:val="00FE1320"/>
    <w:rsid w:val="00FE16BA"/>
    <w:rsid w:val="00FE1E19"/>
    <w:rsid w:val="00FE2B21"/>
    <w:rsid w:val="00FE2C34"/>
    <w:rsid w:val="00FE2F42"/>
    <w:rsid w:val="00FE3CE8"/>
    <w:rsid w:val="00FE44D3"/>
    <w:rsid w:val="00FE4573"/>
    <w:rsid w:val="00FE45ED"/>
    <w:rsid w:val="00FE5130"/>
    <w:rsid w:val="00FE54AD"/>
    <w:rsid w:val="00FE57DF"/>
    <w:rsid w:val="00FE5E8A"/>
    <w:rsid w:val="00FE65D2"/>
    <w:rsid w:val="00FE7334"/>
    <w:rsid w:val="00FF0D5A"/>
    <w:rsid w:val="00FF0E81"/>
    <w:rsid w:val="00FF1E81"/>
    <w:rsid w:val="00FF2503"/>
    <w:rsid w:val="00FF2BEF"/>
    <w:rsid w:val="00FF2E98"/>
    <w:rsid w:val="00FF309B"/>
    <w:rsid w:val="00FF3C32"/>
    <w:rsid w:val="00FF489E"/>
    <w:rsid w:val="00FF5965"/>
    <w:rsid w:val="00FF5C34"/>
    <w:rsid w:val="00FF6182"/>
    <w:rsid w:val="00FF61B6"/>
    <w:rsid w:val="00FF6974"/>
    <w:rsid w:val="00FF6B8D"/>
    <w:rsid w:val="00FF6E54"/>
    <w:rsid w:val="00FF72CA"/>
    <w:rsid w:val="00FF7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78C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712"/>
    <w:pPr>
      <w:keepNext/>
      <w:spacing w:before="240" w:after="60"/>
      <w:outlineLvl w:val="0"/>
    </w:pPr>
    <w:rPr>
      <w:rFonts w:ascii="Cambria" w:hAnsi="Cambria" w:cs="Cambria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1712"/>
    <w:pPr>
      <w:keepNext/>
      <w:spacing w:before="240" w:after="60"/>
      <w:outlineLvl w:val="1"/>
    </w:pPr>
    <w:rPr>
      <w:rFonts w:ascii="Cambria" w:hAnsi="Cambria" w:cs="Cambria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61712"/>
    <w:pPr>
      <w:keepNext/>
      <w:spacing w:before="240" w:after="60"/>
      <w:outlineLvl w:val="2"/>
    </w:pPr>
    <w:rPr>
      <w:rFonts w:ascii="Cambria" w:hAnsi="Cambria" w:cs="Cambri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712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1712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61712"/>
    <w:rPr>
      <w:rFonts w:ascii="Cambria" w:hAnsi="Cambria" w:cs="Cambria"/>
      <w:b/>
      <w:bCs/>
      <w:color w:val="000000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912F2"/>
    <w:pPr>
      <w:jc w:val="center"/>
    </w:pPr>
    <w:rPr>
      <w:rFonts w:ascii="Arial" w:hAnsi="Arial" w:cs="Arial"/>
      <w:lang w:val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37"/>
    <w:rPr>
      <w:rFonts w:ascii="Arial" w:hAnsi="Arial" w:cs="Arial"/>
      <w:b/>
      <w:bCs/>
      <w:color w:val="000000"/>
      <w:sz w:val="24"/>
      <w:szCs w:val="24"/>
      <w:lang w:val="el-GR"/>
    </w:rPr>
  </w:style>
  <w:style w:type="paragraph" w:styleId="BodyText">
    <w:name w:val="Body Text"/>
    <w:basedOn w:val="Normal"/>
    <w:link w:val="BodyTextChar"/>
    <w:uiPriority w:val="99"/>
    <w:rsid w:val="00A912F2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37B"/>
    <w:rPr>
      <w:b/>
      <w:bCs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A912F2"/>
    <w:rPr>
      <w:rFonts w:ascii="Arial" w:hAnsi="Arial" w:cs="Arial"/>
      <w:b w:val="0"/>
      <w:bCs w:val="0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6D19"/>
    <w:rPr>
      <w:rFonts w:ascii="Arial" w:hAnsi="Arial" w:cs="Arial"/>
      <w:color w:val="00000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A912F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FB3B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78F3"/>
    <w:rPr>
      <w:b/>
      <w:bCs/>
      <w:color w:val="000000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FB3B70"/>
  </w:style>
  <w:style w:type="paragraph" w:styleId="Header">
    <w:name w:val="header"/>
    <w:basedOn w:val="Normal"/>
    <w:link w:val="HeaderChar"/>
    <w:uiPriority w:val="99"/>
    <w:rsid w:val="00BF47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93D71"/>
    <w:rPr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4604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37B"/>
    <w:rPr>
      <w:b/>
      <w:bCs/>
      <w:color w:val="000000"/>
      <w:sz w:val="2"/>
      <w:szCs w:val="2"/>
    </w:rPr>
  </w:style>
  <w:style w:type="paragraph" w:styleId="ListParagraph">
    <w:name w:val="List Paragraph"/>
    <w:basedOn w:val="Normal"/>
    <w:qFormat/>
    <w:rsid w:val="008756B9"/>
    <w:pPr>
      <w:ind w:left="720"/>
    </w:pPr>
  </w:style>
  <w:style w:type="paragraph" w:customStyle="1" w:styleId="ListParagraph1">
    <w:name w:val="List Paragraph1"/>
    <w:basedOn w:val="Normal"/>
    <w:uiPriority w:val="99"/>
    <w:rsid w:val="007B41AB"/>
    <w:pPr>
      <w:ind w:left="720"/>
    </w:pPr>
  </w:style>
  <w:style w:type="paragraph" w:styleId="TOC1">
    <w:name w:val="toc 1"/>
    <w:basedOn w:val="Normal"/>
    <w:next w:val="Normal"/>
    <w:autoRedefine/>
    <w:uiPriority w:val="99"/>
    <w:semiHidden/>
    <w:rsid w:val="00461712"/>
  </w:style>
  <w:style w:type="character" w:styleId="Hyperlink">
    <w:name w:val="Hyperlink"/>
    <w:basedOn w:val="DefaultParagraphFont"/>
    <w:uiPriority w:val="99"/>
    <w:rsid w:val="00461712"/>
    <w:rPr>
      <w:color w:val="0000FF"/>
      <w:u w:val="single"/>
    </w:rPr>
  </w:style>
  <w:style w:type="table" w:styleId="TableGrid">
    <w:name w:val="Table Grid"/>
    <w:basedOn w:val="TableNormal"/>
    <w:uiPriority w:val="99"/>
    <w:rsid w:val="0012487B"/>
    <w:rPr>
      <w:rFonts w:ascii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6">
    <w:name w:val="text6"/>
    <w:uiPriority w:val="99"/>
    <w:rsid w:val="0075762D"/>
    <w:rPr>
      <w:rFonts w:ascii="Verdana" w:hAnsi="Verdana" w:cs="Verdana"/>
      <w:color w:val="auto"/>
      <w:sz w:val="17"/>
      <w:szCs w:val="17"/>
    </w:rPr>
  </w:style>
  <w:style w:type="character" w:customStyle="1" w:styleId="CharChar2">
    <w:name w:val="Char Char2"/>
    <w:uiPriority w:val="99"/>
    <w:rsid w:val="003F6AB1"/>
    <w:rPr>
      <w:rFonts w:ascii="Arial" w:hAnsi="Arial" w:cs="Arial"/>
      <w:b/>
      <w:bCs/>
      <w:color w:val="000000"/>
      <w:sz w:val="24"/>
      <w:szCs w:val="24"/>
      <w:lang w:val="el-GR"/>
    </w:rPr>
  </w:style>
  <w:style w:type="character" w:customStyle="1" w:styleId="CharChar1">
    <w:name w:val="Char Char1"/>
    <w:uiPriority w:val="99"/>
    <w:semiHidden/>
    <w:rsid w:val="003F6AB1"/>
    <w:rPr>
      <w:rFonts w:ascii="Arial" w:hAnsi="Arial" w:cs="Arial"/>
      <w:color w:val="000000"/>
      <w:lang w:val="en-GB"/>
    </w:rPr>
  </w:style>
  <w:style w:type="character" w:customStyle="1" w:styleId="apple-converted-space">
    <w:name w:val="apple-converted-space"/>
    <w:basedOn w:val="DefaultParagraphFont"/>
    <w:rsid w:val="001137F3"/>
  </w:style>
  <w:style w:type="paragraph" w:styleId="Subtitle">
    <w:name w:val="Subtitle"/>
    <w:basedOn w:val="Normal"/>
    <w:next w:val="Normal"/>
    <w:link w:val="SubtitleChar"/>
    <w:qFormat/>
    <w:locked/>
    <w:rsid w:val="002A0B53"/>
    <w:pPr>
      <w:numPr>
        <w:ilvl w:val="1"/>
      </w:numPr>
      <w:spacing w:after="200" w:line="276" w:lineRule="auto"/>
    </w:pPr>
    <w:rPr>
      <w:rFonts w:ascii="Cambria" w:hAnsi="Cambria"/>
      <w:b w:val="0"/>
      <w:bCs w:val="0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rsid w:val="002A0B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90579"/>
    <w:rPr>
      <w:rFonts w:ascii="Calibri" w:eastAsia="Calibri" w:hAnsi="Calibri"/>
      <w:b w:val="0"/>
      <w:bCs w:val="0"/>
      <w:color w:val="auto"/>
      <w:sz w:val="22"/>
      <w:szCs w:val="21"/>
      <w:lang w:val="el-GR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0579"/>
    <w:rPr>
      <w:rFonts w:ascii="Calibri" w:eastAsia="Calibri" w:hAnsi="Calibri" w:cs="Times New Roman"/>
      <w:szCs w:val="21"/>
      <w:lang w:val="el-GR"/>
    </w:rPr>
  </w:style>
  <w:style w:type="character" w:customStyle="1" w:styleId="FootnoteTextChar1">
    <w:name w:val="Footnote Text Char1"/>
    <w:basedOn w:val="DefaultParagraphFont"/>
    <w:semiHidden/>
    <w:locked/>
    <w:rsid w:val="002A323D"/>
    <w:rPr>
      <w:rFonts w:eastAsia="Times New Roman"/>
      <w:lang w:val="en-US" w:eastAsia="en-US"/>
    </w:rPr>
  </w:style>
  <w:style w:type="character" w:styleId="Emphasis">
    <w:name w:val="Emphasis"/>
    <w:basedOn w:val="DefaultParagraphFont"/>
    <w:qFormat/>
    <w:locked/>
    <w:rsid w:val="000D70F3"/>
    <w:rPr>
      <w:i/>
      <w:iCs/>
    </w:rPr>
  </w:style>
  <w:style w:type="table" w:customStyle="1" w:styleId="TableGrid1">
    <w:name w:val="Table Grid1"/>
    <w:basedOn w:val="TableNormal"/>
    <w:next w:val="TableGrid"/>
    <w:rsid w:val="00E27309"/>
    <w:pPr>
      <w:spacing w:after="200" w:line="276" w:lineRule="auto"/>
    </w:pPr>
    <w:rPr>
      <w:rFonts w:ascii="Calibri" w:eastAsia="MS Mincho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2.bin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August%202022\Graphs%20August%202022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3.bin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August%202022\Graphs%20August%202022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dministrator\M%20RIGOU\&#913;&#957;&#949;&#961;&#947;&#943;&#945;%20-%20&#924;&#951;&#957;&#953;&#945;&#943;&#949;&#962;%20&#917;&#954;&#952;&#941;&#963;&#949;&#953;&#962;\2022%20registered%20unemployed-monthly%20figures\August%202022\Graphs%20August%202022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4.bin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5.bin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l-GR"/>
              <a:t>Διακύμανση του αριθμού των ανέργων </a:t>
            </a:r>
            <a:endParaRPr lang="en-US"/>
          </a:p>
          <a:p>
            <a:pPr>
              <a:defRPr/>
            </a:pPr>
            <a:r>
              <a:rPr lang="el-GR"/>
              <a:t>(σύνολο και κατά φύλο) τους τελευταίους 12 μήνες </a:t>
            </a:r>
            <a:endParaRPr lang="en-US"/>
          </a:p>
        </c:rich>
      </c:tx>
      <c:layout>
        <c:manualLayout>
          <c:xMode val="edge"/>
          <c:yMode val="edge"/>
          <c:x val="0.19477272727272718"/>
          <c:y val="0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3802857976086322"/>
          <c:y val="0.17228464419475656"/>
          <c:w val="0.66662564401672153"/>
          <c:h val="0.46738476510660987"/>
        </c:manualLayout>
      </c:layout>
      <c:lineChart>
        <c:grouping val="standard"/>
        <c:varyColors val="0"/>
        <c:ser>
          <c:idx val="2"/>
          <c:order val="0"/>
          <c:tx>
            <c:strRef>
              <c:f>'[Graphs August 2022.xlsx]total and gender '!$D$1</c:f>
              <c:strCache>
                <c:ptCount val="1"/>
                <c:pt idx="0">
                  <c:v>Άντρες</c:v>
                </c:pt>
              </c:strCache>
            </c:strRef>
          </c:tx>
          <c:cat>
            <c:multiLvlStrRef>
              <c:f>'[Graphs August 2022.xlsx]total and gender '!$A$57:$B$69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2022.xlsx]total and gender '!$D$57:$D$69</c:f>
              <c:numCache>
                <c:formatCode>#,##0</c:formatCode>
                <c:ptCount val="13"/>
                <c:pt idx="0">
                  <c:v>5978</c:v>
                </c:pt>
                <c:pt idx="1">
                  <c:v>4818</c:v>
                </c:pt>
                <c:pt idx="2">
                  <c:v>4862</c:v>
                </c:pt>
                <c:pt idx="3">
                  <c:v>6281</c:v>
                </c:pt>
                <c:pt idx="4">
                  <c:v>6713</c:v>
                </c:pt>
                <c:pt idx="5">
                  <c:v>7084</c:v>
                </c:pt>
                <c:pt idx="6">
                  <c:v>6987</c:v>
                </c:pt>
                <c:pt idx="7">
                  <c:v>6362</c:v>
                </c:pt>
                <c:pt idx="8">
                  <c:v>5406</c:v>
                </c:pt>
                <c:pt idx="9">
                  <c:v>4893</c:v>
                </c:pt>
                <c:pt idx="10">
                  <c:v>5029</c:v>
                </c:pt>
                <c:pt idx="11">
                  <c:v>5244</c:v>
                </c:pt>
                <c:pt idx="12">
                  <c:v>5483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C6F-4B4A-B803-EEB67EF68148}"/>
            </c:ext>
          </c:extLst>
        </c:ser>
        <c:ser>
          <c:idx val="1"/>
          <c:order val="1"/>
          <c:tx>
            <c:strRef>
              <c:f>'[Graphs August 2022.xlsx]total and gender '!$E$1</c:f>
              <c:strCache>
                <c:ptCount val="1"/>
                <c:pt idx="0">
                  <c:v>Γυναίκες</c:v>
                </c:pt>
              </c:strCache>
            </c:strRef>
          </c:tx>
          <c:cat>
            <c:multiLvlStrRef>
              <c:f>'[Graphs August 2022.xlsx]total and gender '!$A$57:$B$69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2022.xlsx]total and gender '!$E$57:$E$69</c:f>
              <c:numCache>
                <c:formatCode>#,##0</c:formatCode>
                <c:ptCount val="13"/>
                <c:pt idx="0">
                  <c:v>10303</c:v>
                </c:pt>
                <c:pt idx="1">
                  <c:v>6506</c:v>
                </c:pt>
                <c:pt idx="2">
                  <c:v>6112</c:v>
                </c:pt>
                <c:pt idx="3">
                  <c:v>7696</c:v>
                </c:pt>
                <c:pt idx="4">
                  <c:v>8087</c:v>
                </c:pt>
                <c:pt idx="5">
                  <c:v>8346</c:v>
                </c:pt>
                <c:pt idx="6">
                  <c:v>8377</c:v>
                </c:pt>
                <c:pt idx="7">
                  <c:v>7456</c:v>
                </c:pt>
                <c:pt idx="8">
                  <c:v>6258</c:v>
                </c:pt>
                <c:pt idx="9">
                  <c:v>5693</c:v>
                </c:pt>
                <c:pt idx="10">
                  <c:v>7303</c:v>
                </c:pt>
                <c:pt idx="11">
                  <c:v>8901</c:v>
                </c:pt>
                <c:pt idx="12">
                  <c:v>9478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C6F-4B4A-B803-EEB67EF68148}"/>
            </c:ext>
          </c:extLst>
        </c:ser>
        <c:ser>
          <c:idx val="0"/>
          <c:order val="2"/>
          <c:tx>
            <c:strRef>
              <c:f>'[Graphs August 2022.xlsx]total and gender '!$C$1</c:f>
              <c:strCache>
                <c:ptCount val="1"/>
                <c:pt idx="0">
                  <c:v>Σύνολο</c:v>
                </c:pt>
              </c:strCache>
            </c:strRef>
          </c:tx>
          <c:cat>
            <c:multiLvlStrRef>
              <c:f>'[Graphs August 2022.xlsx]total and gender '!$A$57:$B$69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2022.xlsx]total and gender '!$C$57:$C$69</c:f>
              <c:numCache>
                <c:formatCode>#,##0</c:formatCode>
                <c:ptCount val="13"/>
                <c:pt idx="0">
                  <c:v>16281</c:v>
                </c:pt>
                <c:pt idx="1">
                  <c:v>11324</c:v>
                </c:pt>
                <c:pt idx="2">
                  <c:v>10974</c:v>
                </c:pt>
                <c:pt idx="3">
                  <c:v>13977</c:v>
                </c:pt>
                <c:pt idx="4">
                  <c:v>14800</c:v>
                </c:pt>
                <c:pt idx="5">
                  <c:v>15430</c:v>
                </c:pt>
                <c:pt idx="6">
                  <c:v>15364</c:v>
                </c:pt>
                <c:pt idx="7">
                  <c:v>13818</c:v>
                </c:pt>
                <c:pt idx="8">
                  <c:v>11664</c:v>
                </c:pt>
                <c:pt idx="9">
                  <c:v>10586</c:v>
                </c:pt>
                <c:pt idx="10">
                  <c:v>12332</c:v>
                </c:pt>
                <c:pt idx="11">
                  <c:v>14145</c:v>
                </c:pt>
                <c:pt idx="12">
                  <c:v>14961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C6F-4B4A-B803-EEB67EF681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163328"/>
        <c:axId val="244164864"/>
      </c:lineChart>
      <c:catAx>
        <c:axId val="24416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4164864"/>
        <c:crosses val="autoZero"/>
        <c:auto val="1"/>
        <c:lblAlgn val="ctr"/>
        <c:lblOffset val="100"/>
        <c:noMultiLvlLbl val="0"/>
      </c:catAx>
      <c:valAx>
        <c:axId val="244164864"/>
        <c:scaling>
          <c:orientation val="minMax"/>
          <c:max val="30000"/>
          <c:min val="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4163328"/>
        <c:crosses val="autoZero"/>
        <c:crossBetween val="between"/>
        <c:majorUnit val="5000"/>
      </c:valAx>
    </c:plotArea>
    <c:legend>
      <c:legendPos val="r"/>
      <c:overlay val="0"/>
    </c:legend>
    <c:plotVisOnly val="1"/>
    <c:dispBlanksAs val="gap"/>
    <c:showDLblsOverMax val="0"/>
  </c:chart>
  <c:txPr>
    <a:bodyPr/>
    <a:lstStyle/>
    <a:p>
      <a:pPr>
        <a:defRPr sz="900"/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επαρχία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1978021978021994"/>
          <c:y val="3.703703703703705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597322444986022"/>
          <c:y val="0.20538788072088304"/>
          <c:w val="0.59589766663782462"/>
          <c:h val="0.30935426001043398"/>
        </c:manualLayout>
      </c:layout>
      <c:lineChart>
        <c:grouping val="standard"/>
        <c:varyColors val="0"/>
        <c:ser>
          <c:idx val="0"/>
          <c:order val="0"/>
          <c:tx>
            <c:strRef>
              <c:f>'[Graphs August 2022.xlsx]επαρχία '!$A$3</c:f>
              <c:strCache>
                <c:ptCount val="1"/>
                <c:pt idx="0">
                  <c:v>ΛΕΥΚΩΣΙΑ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'[Graphs August 2022.xlsx]επαρχία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Ιουνίος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2022.xlsx]επαρχία '!$BE$3:$BQ$3</c:f>
              <c:numCache>
                <c:formatCode>General</c:formatCode>
                <c:ptCount val="13"/>
                <c:pt idx="0">
                  <c:v>5859</c:v>
                </c:pt>
                <c:pt idx="1">
                  <c:v>4111</c:v>
                </c:pt>
                <c:pt idx="2">
                  <c:v>3939</c:v>
                </c:pt>
                <c:pt idx="3">
                  <c:v>4008</c:v>
                </c:pt>
                <c:pt idx="4">
                  <c:v>3677</c:v>
                </c:pt>
                <c:pt idx="5">
                  <c:v>3764</c:v>
                </c:pt>
                <c:pt idx="6">
                  <c:v>3841</c:v>
                </c:pt>
                <c:pt idx="7">
                  <c:v>3770</c:v>
                </c:pt>
                <c:pt idx="8">
                  <c:v>3730</c:v>
                </c:pt>
                <c:pt idx="9">
                  <c:v>3802</c:v>
                </c:pt>
                <c:pt idx="10">
                  <c:v>4624</c:v>
                </c:pt>
                <c:pt idx="11">
                  <c:v>5320</c:v>
                </c:pt>
                <c:pt idx="12">
                  <c:v>5702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6CD6-4681-8E28-C40388BEC79F}"/>
            </c:ext>
          </c:extLst>
        </c:ser>
        <c:ser>
          <c:idx val="1"/>
          <c:order val="1"/>
          <c:tx>
            <c:strRef>
              <c:f>'[Graphs August 2022.xlsx]επαρχία '!$A$4</c:f>
              <c:strCache>
                <c:ptCount val="1"/>
                <c:pt idx="0">
                  <c:v>ΑΜΜΟΧΩΣΤΟΣ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'[Graphs August 2022.xlsx]επαρχία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Ιουνίος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2022.xlsx]επαρχία '!$BE$4:$BQ$4</c:f>
              <c:numCache>
                <c:formatCode>General</c:formatCode>
                <c:ptCount val="13"/>
                <c:pt idx="0">
                  <c:v>967</c:v>
                </c:pt>
                <c:pt idx="1">
                  <c:v>646</c:v>
                </c:pt>
                <c:pt idx="2">
                  <c:v>686</c:v>
                </c:pt>
                <c:pt idx="3">
                  <c:v>2394</c:v>
                </c:pt>
                <c:pt idx="4">
                  <c:v>3156</c:v>
                </c:pt>
                <c:pt idx="5">
                  <c:v>3211</c:v>
                </c:pt>
                <c:pt idx="6">
                  <c:v>3158</c:v>
                </c:pt>
                <c:pt idx="7">
                  <c:v>2626</c:v>
                </c:pt>
                <c:pt idx="8">
                  <c:v>1453</c:v>
                </c:pt>
                <c:pt idx="9">
                  <c:v>650</c:v>
                </c:pt>
                <c:pt idx="10">
                  <c:v>577</c:v>
                </c:pt>
                <c:pt idx="11">
                  <c:v>656</c:v>
                </c:pt>
                <c:pt idx="12">
                  <c:v>665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6CD6-4681-8E28-C40388BEC79F}"/>
            </c:ext>
          </c:extLst>
        </c:ser>
        <c:ser>
          <c:idx val="2"/>
          <c:order val="2"/>
          <c:tx>
            <c:strRef>
              <c:f>'[Graphs August 2022.xlsx]επαρχία '!$A$5</c:f>
              <c:strCache>
                <c:ptCount val="1"/>
                <c:pt idx="0">
                  <c:v>ΛΑΡΝΑΚΑ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multiLvlStrRef>
              <c:f>'[Graphs August 2022.xlsx]επαρχία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Ιουνίος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2022.xlsx]επαρχία '!$BE$5:$BQ$5</c:f>
              <c:numCache>
                <c:formatCode>General</c:formatCode>
                <c:ptCount val="13"/>
                <c:pt idx="0">
                  <c:v>2653</c:v>
                </c:pt>
                <c:pt idx="1">
                  <c:v>1794</c:v>
                </c:pt>
                <c:pt idx="2">
                  <c:v>1699</c:v>
                </c:pt>
                <c:pt idx="3">
                  <c:v>2248</c:v>
                </c:pt>
                <c:pt idx="4">
                  <c:v>2295</c:v>
                </c:pt>
                <c:pt idx="5">
                  <c:v>2461</c:v>
                </c:pt>
                <c:pt idx="6">
                  <c:v>2504</c:v>
                </c:pt>
                <c:pt idx="7">
                  <c:v>2275</c:v>
                </c:pt>
                <c:pt idx="8">
                  <c:v>1917</c:v>
                </c:pt>
                <c:pt idx="9">
                  <c:v>1758</c:v>
                </c:pt>
                <c:pt idx="10">
                  <c:v>2049</c:v>
                </c:pt>
                <c:pt idx="11">
                  <c:v>2409</c:v>
                </c:pt>
                <c:pt idx="12">
                  <c:v>2513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6CD6-4681-8E28-C40388BEC79F}"/>
            </c:ext>
          </c:extLst>
        </c:ser>
        <c:ser>
          <c:idx val="3"/>
          <c:order val="3"/>
          <c:tx>
            <c:strRef>
              <c:f>'[Graphs August 2022.xlsx]επαρχία '!$A$6</c:f>
              <c:strCache>
                <c:ptCount val="1"/>
                <c:pt idx="0">
                  <c:v>ΛΕΜΕΣΟΣ</c:v>
                </c:pt>
              </c:strCache>
            </c:strRef>
          </c:tx>
          <c:marker>
            <c:symbol val="none"/>
          </c:marker>
          <c:cat>
            <c:multiLvlStrRef>
              <c:f>'[Graphs August 2022.xlsx]επαρχία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Ιουνίος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2022.xlsx]επαρχία '!$BE$6:$BQ$6</c:f>
              <c:numCache>
                <c:formatCode>General</c:formatCode>
                <c:ptCount val="13"/>
                <c:pt idx="0">
                  <c:v>4664</c:v>
                </c:pt>
                <c:pt idx="1">
                  <c:v>3290</c:v>
                </c:pt>
                <c:pt idx="2">
                  <c:v>3244</c:v>
                </c:pt>
                <c:pt idx="3">
                  <c:v>3496</c:v>
                </c:pt>
                <c:pt idx="4">
                  <c:v>3422</c:v>
                </c:pt>
                <c:pt idx="5">
                  <c:v>3521</c:v>
                </c:pt>
                <c:pt idx="6">
                  <c:v>3490</c:v>
                </c:pt>
                <c:pt idx="7">
                  <c:v>3264</c:v>
                </c:pt>
                <c:pt idx="8">
                  <c:v>3069</c:v>
                </c:pt>
                <c:pt idx="9">
                  <c:v>3103</c:v>
                </c:pt>
                <c:pt idx="10">
                  <c:v>3739</c:v>
                </c:pt>
                <c:pt idx="11">
                  <c:v>4330</c:v>
                </c:pt>
                <c:pt idx="12">
                  <c:v>4614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6CD6-4681-8E28-C40388BEC79F}"/>
            </c:ext>
          </c:extLst>
        </c:ser>
        <c:ser>
          <c:idx val="4"/>
          <c:order val="4"/>
          <c:tx>
            <c:strRef>
              <c:f>'[Graphs August 2022.xlsx]επαρχία '!$A$7</c:f>
              <c:strCache>
                <c:ptCount val="1"/>
                <c:pt idx="0">
                  <c:v>ΠΑΦΟΣ</c:v>
                </c:pt>
              </c:strCache>
            </c:strRef>
          </c:tx>
          <c:spPr>
            <a:ln>
              <a:prstDash val="lgDashDotDot"/>
            </a:ln>
          </c:spPr>
          <c:marker>
            <c:symbol val="none"/>
          </c:marker>
          <c:cat>
            <c:multiLvlStrRef>
              <c:f>'[Graphs August 2022.xlsx]επαρχία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Ιουνίος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2022.xlsx]επαρχία '!$BE$7:$BQ$7</c:f>
              <c:numCache>
                <c:formatCode>General</c:formatCode>
                <c:ptCount val="13"/>
                <c:pt idx="0">
                  <c:v>2138</c:v>
                </c:pt>
                <c:pt idx="1">
                  <c:v>1483</c:v>
                </c:pt>
                <c:pt idx="2">
                  <c:v>1406</c:v>
                </c:pt>
                <c:pt idx="3">
                  <c:v>1831</c:v>
                </c:pt>
                <c:pt idx="4">
                  <c:v>2250</c:v>
                </c:pt>
                <c:pt idx="5">
                  <c:v>2473</c:v>
                </c:pt>
                <c:pt idx="6">
                  <c:v>2371</c:v>
                </c:pt>
                <c:pt idx="7">
                  <c:v>1883</c:v>
                </c:pt>
                <c:pt idx="8">
                  <c:v>1495</c:v>
                </c:pt>
                <c:pt idx="9">
                  <c:v>1273</c:v>
                </c:pt>
                <c:pt idx="10">
                  <c:v>1343</c:v>
                </c:pt>
                <c:pt idx="11">
                  <c:v>1430</c:v>
                </c:pt>
                <c:pt idx="12">
                  <c:v>1467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6CD6-4681-8E28-C40388BEC7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321664"/>
        <c:axId val="244323456"/>
      </c:lineChart>
      <c:catAx>
        <c:axId val="244321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4323456"/>
        <c:crosses val="autoZero"/>
        <c:auto val="1"/>
        <c:lblAlgn val="ctr"/>
        <c:lblOffset val="100"/>
        <c:noMultiLvlLbl val="0"/>
      </c:catAx>
      <c:valAx>
        <c:axId val="24432345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4321664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2087917577105687"/>
          <c:y val="0.23211969516047828"/>
          <c:w val="0.27032967032967919"/>
          <c:h val="0.52525252525251731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vert="horz"/>
          <a:lstStyle/>
          <a:p>
            <a:pPr>
              <a:defRPr sz="1200"/>
            </a:pPr>
            <a:r>
              <a:rPr lang="el-GR" sz="1200"/>
              <a:t>Διακύμανση του αριθμού των ανέργων </a:t>
            </a:r>
            <a:endParaRPr lang="en-US" sz="1200"/>
          </a:p>
          <a:p>
            <a:pPr>
              <a:defRPr sz="1200"/>
            </a:pPr>
            <a:r>
              <a:rPr lang="el-GR" sz="1200"/>
              <a:t>κατά οικονομική δραστηριότητα τους τελευταίους 12 μήνες </a:t>
            </a:r>
            <a:endParaRPr lang="en-US" sz="1200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'[Graphs August 2022.xlsx]οικονομική '!$AQ$24:$AR$24</c:f>
              <c:strCache>
                <c:ptCount val="1"/>
                <c:pt idx="0">
                  <c:v>28591 29604</c:v>
                </c:pt>
              </c:strCache>
            </c:strRef>
          </c:tx>
          <c:cat>
            <c:multiLvlStrRef>
              <c:f>'[Graphs August 2022.xlsx]οικονομική '!$BG$23:$BS$24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2022.xlsx]οικονομική '!$BG$24:$BS$24</c:f>
              <c:numCache>
                <c:formatCode>General</c:formatCode>
                <c:ptCount val="13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DE21-4683-8D5B-D5B719B413CC}"/>
            </c:ext>
          </c:extLst>
        </c:ser>
        <c:ser>
          <c:idx val="1"/>
          <c:order val="1"/>
          <c:tx>
            <c:strRef>
              <c:f>'[Graphs August 2022.xlsx]οικονομική '!$AQ$25:$AR$25</c:f>
              <c:strCache>
                <c:ptCount val="1"/>
                <c:pt idx="0">
                  <c:v>ΕΜΠΟΡΙΟ</c:v>
                </c:pt>
              </c:strCache>
            </c:strRef>
          </c:tx>
          <c:cat>
            <c:multiLvlStrRef>
              <c:f>'[Graphs August 2022.xlsx]οικονομική '!$BG$23:$BS$24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2022.xlsx]οικονομική '!$BG$25:$BS$25</c:f>
              <c:numCache>
                <c:formatCode>General</c:formatCode>
                <c:ptCount val="13"/>
                <c:pt idx="0">
                  <c:v>2726</c:v>
                </c:pt>
                <c:pt idx="1">
                  <c:v>2309</c:v>
                </c:pt>
                <c:pt idx="2">
                  <c:v>2283</c:v>
                </c:pt>
                <c:pt idx="3">
                  <c:v>2375</c:v>
                </c:pt>
                <c:pt idx="4">
                  <c:v>2327</c:v>
                </c:pt>
                <c:pt idx="5">
                  <c:v>2364</c:v>
                </c:pt>
                <c:pt idx="6">
                  <c:v>2430</c:v>
                </c:pt>
                <c:pt idx="7">
                  <c:v>2270</c:v>
                </c:pt>
                <c:pt idx="8">
                  <c:v>2079</c:v>
                </c:pt>
                <c:pt idx="9">
                  <c:v>1950</c:v>
                </c:pt>
                <c:pt idx="10">
                  <c:v>1941</c:v>
                </c:pt>
                <c:pt idx="11">
                  <c:v>2022</c:v>
                </c:pt>
                <c:pt idx="12">
                  <c:v>2070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E21-4683-8D5B-D5B719B413CC}"/>
            </c:ext>
          </c:extLst>
        </c:ser>
        <c:ser>
          <c:idx val="2"/>
          <c:order val="2"/>
          <c:tx>
            <c:strRef>
              <c:f>'[Graphs August 2022.xlsx]οικονομική '!$AQ$26:$AR$26</c:f>
              <c:strCache>
                <c:ptCount val="1"/>
                <c:pt idx="0">
                  <c:v>ΥΠΗΡΕΣΙΕΣ</c:v>
                </c:pt>
              </c:strCache>
            </c:strRef>
          </c:tx>
          <c:cat>
            <c:multiLvlStrRef>
              <c:f>'[Graphs August 2022.xlsx]οικονομική '!$BG$23:$BS$24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2022.xlsx]οικονομική '!$BG$26:$BS$26</c:f>
              <c:numCache>
                <c:formatCode>General</c:formatCode>
                <c:ptCount val="13"/>
                <c:pt idx="0">
                  <c:v>2536</c:v>
                </c:pt>
                <c:pt idx="1">
                  <c:v>2072</c:v>
                </c:pt>
                <c:pt idx="2">
                  <c:v>2054</c:v>
                </c:pt>
                <c:pt idx="3">
                  <c:v>2339</c:v>
                </c:pt>
                <c:pt idx="4">
                  <c:v>2369</c:v>
                </c:pt>
                <c:pt idx="5">
                  <c:v>2485</c:v>
                </c:pt>
                <c:pt idx="6">
                  <c:v>2500</c:v>
                </c:pt>
                <c:pt idx="7">
                  <c:v>2377</c:v>
                </c:pt>
                <c:pt idx="8">
                  <c:v>2119</c:v>
                </c:pt>
                <c:pt idx="9">
                  <c:v>2017</c:v>
                </c:pt>
                <c:pt idx="10">
                  <c:v>2136</c:v>
                </c:pt>
                <c:pt idx="11">
                  <c:v>2314</c:v>
                </c:pt>
                <c:pt idx="12">
                  <c:v>2396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DE21-4683-8D5B-D5B719B413CC}"/>
            </c:ext>
          </c:extLst>
        </c:ser>
        <c:ser>
          <c:idx val="3"/>
          <c:order val="3"/>
          <c:tx>
            <c:strRef>
              <c:f>'[Graphs August 2022.xlsx]οικονομική '!$AQ$27:$AR$27</c:f>
              <c:strCache>
                <c:ptCount val="1"/>
                <c:pt idx="0">
                  <c:v>ΞΕΝΟΔΟΧΕΙΑ</c:v>
                </c:pt>
              </c:strCache>
            </c:strRef>
          </c:tx>
          <c:cat>
            <c:multiLvlStrRef>
              <c:f>'[Graphs August 2022.xlsx]οικονομική '!$BG$23:$BS$24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2022.xlsx]οικονομική '!$BG$27:$BS$27</c:f>
              <c:numCache>
                <c:formatCode>General</c:formatCode>
                <c:ptCount val="13"/>
                <c:pt idx="0">
                  <c:v>1772</c:v>
                </c:pt>
                <c:pt idx="1">
                  <c:v>1294</c:v>
                </c:pt>
                <c:pt idx="2">
                  <c:v>1325</c:v>
                </c:pt>
                <c:pt idx="3">
                  <c:v>3655</c:v>
                </c:pt>
                <c:pt idx="4">
                  <c:v>4436</c:v>
                </c:pt>
                <c:pt idx="5">
                  <c:v>4599</c:v>
                </c:pt>
                <c:pt idx="6">
                  <c:v>4460</c:v>
                </c:pt>
                <c:pt idx="7">
                  <c:v>3481</c:v>
                </c:pt>
                <c:pt idx="8">
                  <c:v>2135</c:v>
                </c:pt>
                <c:pt idx="9">
                  <c:v>1376</c:v>
                </c:pt>
                <c:pt idx="10">
                  <c:v>1208</c:v>
                </c:pt>
                <c:pt idx="11">
                  <c:v>1198</c:v>
                </c:pt>
                <c:pt idx="12">
                  <c:v>1225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DE21-4683-8D5B-D5B719B413CC}"/>
            </c:ext>
          </c:extLst>
        </c:ser>
        <c:ser>
          <c:idx val="4"/>
          <c:order val="4"/>
          <c:tx>
            <c:strRef>
              <c:f>'[Graphs August 2022.xlsx]οικονομική '!$AQ$28:$AR$28</c:f>
              <c:strCache>
                <c:ptCount val="1"/>
                <c:pt idx="0">
                  <c:v>ΝΕΟΕΙΣEΡΧΟΜΕΝΟΙ</c:v>
                </c:pt>
              </c:strCache>
            </c:strRef>
          </c:tx>
          <c:cat>
            <c:multiLvlStrRef>
              <c:f>'[Graphs August 2022.xlsx]οικονομική '!$BG$23:$BS$24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2022.xlsx]οικονομική '!$BG$28:$BS$28</c:f>
              <c:numCache>
                <c:formatCode>General</c:formatCode>
                <c:ptCount val="13"/>
                <c:pt idx="0">
                  <c:v>1183</c:v>
                </c:pt>
                <c:pt idx="1">
                  <c:v>981</c:v>
                </c:pt>
                <c:pt idx="2">
                  <c:v>876</c:v>
                </c:pt>
                <c:pt idx="3">
                  <c:v>893</c:v>
                </c:pt>
                <c:pt idx="4">
                  <c:v>814</c:v>
                </c:pt>
                <c:pt idx="5">
                  <c:v>856</c:v>
                </c:pt>
                <c:pt idx="6">
                  <c:v>895</c:v>
                </c:pt>
                <c:pt idx="7">
                  <c:v>895</c:v>
                </c:pt>
                <c:pt idx="8">
                  <c:v>842</c:v>
                </c:pt>
                <c:pt idx="9">
                  <c:v>819</c:v>
                </c:pt>
                <c:pt idx="10">
                  <c:v>881</c:v>
                </c:pt>
                <c:pt idx="11">
                  <c:v>935</c:v>
                </c:pt>
                <c:pt idx="12">
                  <c:v>983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DE21-4683-8D5B-D5B719B413CC}"/>
            </c:ext>
          </c:extLst>
        </c:ser>
        <c:ser>
          <c:idx val="5"/>
          <c:order val="5"/>
          <c:tx>
            <c:strRef>
              <c:f>'[Graphs August 2022.xlsx]οικονομική '!$AQ$29</c:f>
              <c:strCache>
                <c:ptCount val="1"/>
                <c:pt idx="0">
                  <c:v>ΕΚΠΑΙΔΕΥΣΗ</c:v>
                </c:pt>
              </c:strCache>
            </c:strRef>
          </c:tx>
          <c:cat>
            <c:multiLvlStrRef>
              <c:f>'[Graphs August 2022.xlsx]οικονομική '!$BG$23:$BS$24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2022.xlsx]οικονομική '!$BG$29:$BS$29</c:f>
              <c:numCache>
                <c:formatCode>General</c:formatCode>
                <c:ptCount val="13"/>
                <c:pt idx="0">
                  <c:v>2311</c:v>
                </c:pt>
                <c:pt idx="1">
                  <c:v>594</c:v>
                </c:pt>
                <c:pt idx="2">
                  <c:v>403</c:v>
                </c:pt>
                <c:pt idx="3">
                  <c:v>360</c:v>
                </c:pt>
                <c:pt idx="4">
                  <c:v>358</c:v>
                </c:pt>
                <c:pt idx="5">
                  <c:v>329</c:v>
                </c:pt>
                <c:pt idx="6">
                  <c:v>317</c:v>
                </c:pt>
                <c:pt idx="7">
                  <c:v>307</c:v>
                </c:pt>
                <c:pt idx="8">
                  <c:v>294</c:v>
                </c:pt>
                <c:pt idx="9">
                  <c:v>385</c:v>
                </c:pt>
                <c:pt idx="10">
                  <c:v>1325</c:v>
                </c:pt>
                <c:pt idx="11">
                  <c:v>2347</c:v>
                </c:pt>
                <c:pt idx="12">
                  <c:v>2446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367360"/>
        <c:axId val="244368896"/>
      </c:lineChart>
      <c:catAx>
        <c:axId val="24436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4368896"/>
        <c:crosses val="autoZero"/>
        <c:auto val="1"/>
        <c:lblAlgn val="ctr"/>
        <c:lblOffset val="100"/>
        <c:noMultiLvlLbl val="0"/>
      </c:catAx>
      <c:valAx>
        <c:axId val="2443688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en-US"/>
          </a:p>
        </c:txPr>
        <c:crossAx val="244367360"/>
        <c:crosses val="autoZero"/>
        <c:crossBetween val="between"/>
      </c:valAx>
    </c:plotArea>
    <c:legend>
      <c:legendPos val="b"/>
      <c:legendEntry>
        <c:idx val="0"/>
        <c:delete val="1"/>
      </c:legendEntry>
      <c:overlay val="0"/>
      <c:txPr>
        <a:bodyPr rot="0" vert="horz"/>
        <a:lstStyle/>
        <a:p>
          <a:pPr>
            <a:defRPr/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
κατά επαγγελματική κατηγορία τους τελευταίους 12 μήνες </a:t>
            </a:r>
          </a:p>
        </c:rich>
      </c:tx>
      <c:layout>
        <c:manualLayout>
          <c:xMode val="edge"/>
          <c:yMode val="edge"/>
          <c:x val="0.12757973733583489"/>
          <c:y val="3.519061583577713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30415170899162"/>
          <c:y val="0.1801925785669754"/>
          <c:w val="0.60587126136511116"/>
          <c:h val="0.42948852378970986"/>
        </c:manualLayout>
      </c:layout>
      <c:lineChart>
        <c:grouping val="standard"/>
        <c:varyColors val="0"/>
        <c:ser>
          <c:idx val="0"/>
          <c:order val="0"/>
          <c:tx>
            <c:strRef>
              <c:f>'[Graphs August 2022.xlsx]επάγγελμα'!$B$4</c:f>
              <c:strCache>
                <c:ptCount val="1"/>
                <c:pt idx="0">
                  <c:v>ΠΡΟΣΟΝΤΟΥΧΟΙ/  ΕΙΔΙΚΟΙ</c:v>
                </c:pt>
              </c:strCache>
            </c:strRef>
          </c:tx>
          <c:cat>
            <c:multiLvlStrRef>
              <c:f>'[Graphs August 2022.xlsx]επάγγελμα'!$BF$1:$BR$2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2022.xlsx]επάγγελμα'!$BF$4:$BR$4</c:f>
              <c:numCache>
                <c:formatCode>General</c:formatCode>
                <c:ptCount val="13"/>
                <c:pt idx="0">
                  <c:v>3260</c:v>
                </c:pt>
                <c:pt idx="1">
                  <c:v>1651</c:v>
                </c:pt>
                <c:pt idx="2">
                  <c:v>1386</c:v>
                </c:pt>
                <c:pt idx="3">
                  <c:v>1364</c:v>
                </c:pt>
                <c:pt idx="4">
                  <c:v>1358</c:v>
                </c:pt>
                <c:pt idx="5">
                  <c:v>1282</c:v>
                </c:pt>
                <c:pt idx="6">
                  <c:v>1276</c:v>
                </c:pt>
                <c:pt idx="7">
                  <c:v>1250</c:v>
                </c:pt>
                <c:pt idx="8">
                  <c:v>1304</c:v>
                </c:pt>
                <c:pt idx="9">
                  <c:v>1346</c:v>
                </c:pt>
                <c:pt idx="10">
                  <c:v>2353</c:v>
                </c:pt>
                <c:pt idx="11">
                  <c:v>3220</c:v>
                </c:pt>
                <c:pt idx="12">
                  <c:v>3447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CDE4-4CFA-80C0-AE4E7079ADBD}"/>
            </c:ext>
          </c:extLst>
        </c:ser>
        <c:ser>
          <c:idx val="1"/>
          <c:order val="1"/>
          <c:tx>
            <c:strRef>
              <c:f>'[Graphs August 2022.xlsx]επάγγελμα'!$B$6</c:f>
              <c:strCache>
                <c:ptCount val="1"/>
                <c:pt idx="0">
                  <c:v>ΓΡΑΦΕΙΣ/ΔΑΚΤΥΛΟΓΡΑΦΟΙ</c:v>
                </c:pt>
              </c:strCache>
            </c:strRef>
          </c:tx>
          <c:marker>
            <c:symbol val="none"/>
          </c:marker>
          <c:cat>
            <c:multiLvlStrRef>
              <c:f>'[Graphs August 2022.xlsx]επάγγελμα'!$BF$1:$BR$2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2022.xlsx]επάγγελμα'!$BF$6:$BR$6</c:f>
              <c:numCache>
                <c:formatCode>General</c:formatCode>
                <c:ptCount val="13"/>
                <c:pt idx="0">
                  <c:v>2528</c:v>
                </c:pt>
                <c:pt idx="1">
                  <c:v>2141</c:v>
                </c:pt>
                <c:pt idx="2">
                  <c:v>2155</c:v>
                </c:pt>
                <c:pt idx="3">
                  <c:v>2465</c:v>
                </c:pt>
                <c:pt idx="4">
                  <c:v>2407</c:v>
                </c:pt>
                <c:pt idx="5">
                  <c:v>2576</c:v>
                </c:pt>
                <c:pt idx="6">
                  <c:v>2553</c:v>
                </c:pt>
                <c:pt idx="7">
                  <c:v>2411</c:v>
                </c:pt>
                <c:pt idx="8">
                  <c:v>2202</c:v>
                </c:pt>
                <c:pt idx="9">
                  <c:v>2056</c:v>
                </c:pt>
                <c:pt idx="10">
                  <c:v>2059</c:v>
                </c:pt>
                <c:pt idx="11">
                  <c:v>2173</c:v>
                </c:pt>
                <c:pt idx="12">
                  <c:v>2487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CDE4-4CFA-80C0-AE4E7079ADBD}"/>
            </c:ext>
          </c:extLst>
        </c:ser>
        <c:ser>
          <c:idx val="2"/>
          <c:order val="2"/>
          <c:tx>
            <c:strRef>
              <c:f>'[Graphs August 2022.xlsx]επάγγελμα'!$B$7</c:f>
              <c:strCache>
                <c:ptCount val="1"/>
                <c:pt idx="0">
                  <c:v>ΥΠΑΛΛΗΛΟΙ ΥΠΗΡΕΣΙΩΝ</c:v>
                </c:pt>
              </c:strCache>
            </c:strRef>
          </c:tx>
          <c:marker>
            <c:symbol val="x"/>
            <c:size val="5"/>
          </c:marker>
          <c:cat>
            <c:multiLvlStrRef>
              <c:f>'[Graphs August 2022.xlsx]επάγγελμα'!$BF$1:$BR$2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2022.xlsx]επάγγελμα'!$BF$7:$BR$7</c:f>
              <c:numCache>
                <c:formatCode>General</c:formatCode>
                <c:ptCount val="13"/>
                <c:pt idx="0">
                  <c:v>4016</c:v>
                </c:pt>
                <c:pt idx="1">
                  <c:v>2461</c:v>
                </c:pt>
                <c:pt idx="2">
                  <c:v>2443</c:v>
                </c:pt>
                <c:pt idx="3">
                  <c:v>3927</c:v>
                </c:pt>
                <c:pt idx="4">
                  <c:v>4529</c:v>
                </c:pt>
                <c:pt idx="5">
                  <c:v>4683</c:v>
                </c:pt>
                <c:pt idx="6">
                  <c:v>4655</c:v>
                </c:pt>
                <c:pt idx="7">
                  <c:v>3982</c:v>
                </c:pt>
                <c:pt idx="8">
                  <c:v>2889</c:v>
                </c:pt>
                <c:pt idx="9">
                  <c:v>2362</c:v>
                </c:pt>
                <c:pt idx="10">
                  <c:v>2955</c:v>
                </c:pt>
                <c:pt idx="11">
                  <c:v>3219</c:v>
                </c:pt>
                <c:pt idx="12">
                  <c:v>3310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CDE4-4CFA-80C0-AE4E7079ADBD}"/>
            </c:ext>
          </c:extLst>
        </c:ser>
        <c:ser>
          <c:idx val="3"/>
          <c:order val="3"/>
          <c:tx>
            <c:strRef>
              <c:f>'[Graphs August 2022.xlsx]επάγγελμα'!$B$9</c:f>
              <c:strCache>
                <c:ptCount val="1"/>
                <c:pt idx="0">
                  <c:v>ΤΕΧΝΙΤΕΣ ΠΑΡΑΓΩΓΗΣ</c:v>
                </c:pt>
              </c:strCache>
            </c:strRef>
          </c:tx>
          <c:spPr>
            <a:ln>
              <a:prstDash val="lgDashDot"/>
            </a:ln>
          </c:spPr>
          <c:marker>
            <c:symbol val="none"/>
          </c:marker>
          <c:cat>
            <c:multiLvlStrRef>
              <c:f>'[Graphs August 2022.xlsx]επάγγελμα'!$BF$1:$BR$2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2022.xlsx]επάγγελμα'!$BF$9:$BR$9</c:f>
              <c:numCache>
                <c:formatCode>General</c:formatCode>
                <c:ptCount val="13"/>
                <c:pt idx="0">
                  <c:v>791</c:v>
                </c:pt>
                <c:pt idx="1">
                  <c:v>700</c:v>
                </c:pt>
                <c:pt idx="2">
                  <c:v>735</c:v>
                </c:pt>
                <c:pt idx="3">
                  <c:v>819</c:v>
                </c:pt>
                <c:pt idx="4">
                  <c:v>804</c:v>
                </c:pt>
                <c:pt idx="5">
                  <c:v>848</c:v>
                </c:pt>
                <c:pt idx="6">
                  <c:v>852</c:v>
                </c:pt>
                <c:pt idx="7">
                  <c:v>822</c:v>
                </c:pt>
                <c:pt idx="8">
                  <c:v>772</c:v>
                </c:pt>
                <c:pt idx="9">
                  <c:v>755</c:v>
                </c:pt>
                <c:pt idx="10">
                  <c:v>751</c:v>
                </c:pt>
                <c:pt idx="11">
                  <c:v>735</c:v>
                </c:pt>
                <c:pt idx="12">
                  <c:v>757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CDE4-4CFA-80C0-AE4E7079ADBD}"/>
            </c:ext>
          </c:extLst>
        </c:ser>
        <c:ser>
          <c:idx val="4"/>
          <c:order val="4"/>
          <c:tx>
            <c:strRef>
              <c:f>'[Graphs August 2022.xlsx]επάγγελμα'!$B$11</c:f>
              <c:strCache>
                <c:ptCount val="1"/>
                <c:pt idx="0">
                  <c:v>ΑΝΕΙΔΙΚΕΥΤΟΙ ΕΡΓΑΤΕΣ</c:v>
                </c:pt>
              </c:strCache>
            </c:strRef>
          </c:tx>
          <c:marker>
            <c:symbol val="square"/>
            <c:size val="5"/>
            <c:spPr>
              <a:ln>
                <a:gradFill>
                  <a:gsLst>
                    <a:gs pos="0">
                      <a:schemeClr val="accent1">
                        <a:tint val="66000"/>
                        <a:satMod val="160000"/>
                      </a:schemeClr>
                    </a:gs>
                    <a:gs pos="50000">
                      <a:schemeClr val="accent1">
                        <a:tint val="44500"/>
                        <a:satMod val="160000"/>
                      </a:schemeClr>
                    </a:gs>
                    <a:gs pos="100000">
                      <a:schemeClr val="accent1">
                        <a:tint val="23500"/>
                        <a:satMod val="160000"/>
                      </a:schemeClr>
                    </a:gs>
                  </a:gsLst>
                  <a:lin ang="5400000" scaled="0"/>
                </a:gradFill>
                <a:prstDash val="sysDash"/>
              </a:ln>
            </c:spPr>
          </c:marker>
          <c:cat>
            <c:multiLvlStrRef>
              <c:f>'[Graphs August 2022.xlsx]επάγγελμα'!$BF$1:$BR$2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Σεπτέμβρης</c:v>
                  </c:pt>
                  <c:pt idx="2">
                    <c:v>Οκτώβρης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2022.xlsx]επάγγελμα'!$BF$11:$BR$11</c:f>
              <c:numCache>
                <c:formatCode>General</c:formatCode>
                <c:ptCount val="13"/>
                <c:pt idx="0">
                  <c:v>2530</c:v>
                </c:pt>
                <c:pt idx="1">
                  <c:v>1859</c:v>
                </c:pt>
                <c:pt idx="2">
                  <c:v>1788</c:v>
                </c:pt>
                <c:pt idx="3">
                  <c:v>2638</c:v>
                </c:pt>
                <c:pt idx="4">
                  <c:v>2994</c:v>
                </c:pt>
                <c:pt idx="5">
                  <c:v>3136</c:v>
                </c:pt>
                <c:pt idx="6">
                  <c:v>3114</c:v>
                </c:pt>
                <c:pt idx="7">
                  <c:v>2590</c:v>
                </c:pt>
                <c:pt idx="8">
                  <c:v>1952</c:v>
                </c:pt>
                <c:pt idx="9">
                  <c:v>1626</c:v>
                </c:pt>
                <c:pt idx="10">
                  <c:v>1663</c:v>
                </c:pt>
                <c:pt idx="11">
                  <c:v>2035</c:v>
                </c:pt>
                <c:pt idx="12">
                  <c:v>2031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CDE4-4CFA-80C0-AE4E7079AD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529408"/>
        <c:axId val="244543872"/>
      </c:lineChart>
      <c:catAx>
        <c:axId val="244529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44543872"/>
        <c:crosses val="autoZero"/>
        <c:auto val="1"/>
        <c:lblAlgn val="ctr"/>
        <c:lblOffset val="100"/>
        <c:noMultiLvlLbl val="0"/>
      </c:catAx>
      <c:valAx>
        <c:axId val="244543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44529408"/>
        <c:crosses val="autoZero"/>
        <c:crossBetween val="between"/>
        <c:majorUnit val="2000"/>
      </c:valAx>
    </c:plotArea>
    <c:legend>
      <c:legendPos val="r"/>
      <c:layout>
        <c:manualLayout>
          <c:xMode val="edge"/>
          <c:yMode val="edge"/>
          <c:x val="0.73358358387019817"/>
          <c:y val="0.2303448566255421"/>
          <c:w val="0.25156982956867735"/>
          <c:h val="0.5897522340499225"/>
        </c:manualLayout>
      </c:layout>
      <c:overlay val="0"/>
      <c:txPr>
        <a:bodyPr/>
        <a:lstStyle/>
        <a:p>
          <a:pPr>
            <a:defRPr lang="el-GR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Διακύμανση του αριθμού των </a:t>
            </a:r>
            <a:r>
              <a:rPr lang="en-US" sz="1100" b="1" i="0" u="none" strike="noStrike" baseline="0">
                <a:solidFill>
                  <a:srgbClr val="000000"/>
                </a:solidFill>
                <a:latin typeface="Calibri"/>
              </a:rPr>
              <a:t> </a:t>
            </a: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ανέργων </a:t>
            </a:r>
          </a:p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l-GR" sz="1100" b="1" i="0" u="none" strike="noStrike" baseline="0">
                <a:solidFill>
                  <a:srgbClr val="000000"/>
                </a:solidFill>
                <a:latin typeface="Calibri"/>
              </a:rPr>
              <a:t>κατά ηλικία τους τελευταίους 12 μήνες </a:t>
            </a:r>
            <a:endParaRPr lang="el-GR"/>
          </a:p>
        </c:rich>
      </c:tx>
      <c:layout>
        <c:manualLayout>
          <c:xMode val="edge"/>
          <c:yMode val="edge"/>
          <c:x val="0.24324324324324537"/>
          <c:y val="3.691275167785235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331658126933721"/>
          <c:y val="0.20916028113935603"/>
          <c:w val="0.65817621421175565"/>
          <c:h val="0.34908411858353777"/>
        </c:manualLayout>
      </c:layout>
      <c:lineChart>
        <c:grouping val="standard"/>
        <c:varyColors val="0"/>
        <c:ser>
          <c:idx val="1"/>
          <c:order val="0"/>
          <c:tx>
            <c:strRef>
              <c:f>'[Graphs August 2022.xlsx]ηλικία '!$A$3</c:f>
              <c:strCache>
                <c:ptCount val="1"/>
                <c:pt idx="0">
                  <c:v>15-24</c:v>
                </c:pt>
              </c:strCache>
            </c:strRef>
          </c:tx>
          <c:cat>
            <c:multiLvlStrRef>
              <c:f>'[Graphs August 2022.xlsx]ηλικία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2022.xlsx]ηλικία '!$BE$3:$BQ$3</c:f>
              <c:numCache>
                <c:formatCode>#,##0</c:formatCode>
                <c:ptCount val="13"/>
                <c:pt idx="0">
                  <c:v>614</c:v>
                </c:pt>
                <c:pt idx="1">
                  <c:v>517</c:v>
                </c:pt>
                <c:pt idx="2">
                  <c:v>520</c:v>
                </c:pt>
                <c:pt idx="3">
                  <c:v>813</c:v>
                </c:pt>
                <c:pt idx="4">
                  <c:v>798</c:v>
                </c:pt>
                <c:pt idx="5">
                  <c:v>835</c:v>
                </c:pt>
                <c:pt idx="6">
                  <c:v>803</c:v>
                </c:pt>
                <c:pt idx="7">
                  <c:v>642</c:v>
                </c:pt>
                <c:pt idx="8">
                  <c:v>476</c:v>
                </c:pt>
                <c:pt idx="9">
                  <c:v>431</c:v>
                </c:pt>
                <c:pt idx="10">
                  <c:v>473</c:v>
                </c:pt>
                <c:pt idx="11">
                  <c:v>531</c:v>
                </c:pt>
                <c:pt idx="12">
                  <c:v>548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3CE7-43E9-AA46-55AE525D06E2}"/>
            </c:ext>
          </c:extLst>
        </c:ser>
        <c:ser>
          <c:idx val="2"/>
          <c:order val="1"/>
          <c:tx>
            <c:strRef>
              <c:f>'[Graphs August 2022.xlsx]ηλικία '!$A$4</c:f>
              <c:strCache>
                <c:ptCount val="1"/>
                <c:pt idx="0">
                  <c:v>25-29</c:v>
                </c:pt>
              </c:strCache>
            </c:strRef>
          </c:tx>
          <c:marker>
            <c:symbol val="none"/>
          </c:marker>
          <c:cat>
            <c:multiLvlStrRef>
              <c:f>'[Graphs August 2022.xlsx]ηλικία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2022.xlsx]ηλικία '!$BE$4:$BQ$4</c:f>
              <c:numCache>
                <c:formatCode>#,##0</c:formatCode>
                <c:ptCount val="13"/>
                <c:pt idx="0">
                  <c:v>1947</c:v>
                </c:pt>
                <c:pt idx="1">
                  <c:v>1318</c:v>
                </c:pt>
                <c:pt idx="2">
                  <c:v>1321</c:v>
                </c:pt>
                <c:pt idx="3">
                  <c:v>1759</c:v>
                </c:pt>
                <c:pt idx="4">
                  <c:v>1799</c:v>
                </c:pt>
                <c:pt idx="5">
                  <c:v>1838</c:v>
                </c:pt>
                <c:pt idx="6">
                  <c:v>1832</c:v>
                </c:pt>
                <c:pt idx="7">
                  <c:v>1608</c:v>
                </c:pt>
                <c:pt idx="8">
                  <c:v>1326</c:v>
                </c:pt>
                <c:pt idx="9">
                  <c:v>1180</c:v>
                </c:pt>
                <c:pt idx="10">
                  <c:v>1400</c:v>
                </c:pt>
                <c:pt idx="11">
                  <c:v>1631</c:v>
                </c:pt>
                <c:pt idx="12">
                  <c:v>1693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3CE7-43E9-AA46-55AE525D06E2}"/>
            </c:ext>
          </c:extLst>
        </c:ser>
        <c:ser>
          <c:idx val="3"/>
          <c:order val="2"/>
          <c:tx>
            <c:strRef>
              <c:f>'[Graphs August 2022.xlsx]ηλικία '!$A$5</c:f>
              <c:strCache>
                <c:ptCount val="1"/>
                <c:pt idx="0">
                  <c:v>30-39</c:v>
                </c:pt>
              </c:strCache>
            </c:strRef>
          </c:tx>
          <c:marker>
            <c:symbol val="none"/>
          </c:marker>
          <c:cat>
            <c:multiLvlStrRef>
              <c:f>'[Graphs August 2022.xlsx]ηλικία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2022.xlsx]ηλικία '!$BE$5:$BQ$5</c:f>
              <c:numCache>
                <c:formatCode>#,##0</c:formatCode>
                <c:ptCount val="13"/>
                <c:pt idx="0">
                  <c:v>5143</c:v>
                </c:pt>
                <c:pt idx="1">
                  <c:v>3414</c:v>
                </c:pt>
                <c:pt idx="2">
                  <c:v>3201</c:v>
                </c:pt>
                <c:pt idx="3">
                  <c:v>3894</c:v>
                </c:pt>
                <c:pt idx="4">
                  <c:v>4095</c:v>
                </c:pt>
                <c:pt idx="5">
                  <c:v>4201</c:v>
                </c:pt>
                <c:pt idx="6">
                  <c:v>4173</c:v>
                </c:pt>
                <c:pt idx="7">
                  <c:v>3789</c:v>
                </c:pt>
                <c:pt idx="8">
                  <c:v>3299</c:v>
                </c:pt>
                <c:pt idx="9">
                  <c:v>2991</c:v>
                </c:pt>
                <c:pt idx="10">
                  <c:v>3831</c:v>
                </c:pt>
                <c:pt idx="11">
                  <c:v>4486</c:v>
                </c:pt>
                <c:pt idx="12">
                  <c:v>4716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3CE7-43E9-AA46-55AE525D06E2}"/>
            </c:ext>
          </c:extLst>
        </c:ser>
        <c:ser>
          <c:idx val="4"/>
          <c:order val="3"/>
          <c:tx>
            <c:strRef>
              <c:f>'[Graphs August 2022.xlsx]ηλικία '!$A$6</c:f>
              <c:strCache>
                <c:ptCount val="1"/>
                <c:pt idx="0">
                  <c:v>40-49</c:v>
                </c:pt>
              </c:strCache>
            </c:strRef>
          </c:tx>
          <c:cat>
            <c:multiLvlStrRef>
              <c:f>'[Graphs August 2022.xlsx]ηλικία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2022.xlsx]ηλικία '!$BE$6:$BQ$6</c:f>
              <c:numCache>
                <c:formatCode>#,##0</c:formatCode>
                <c:ptCount val="13"/>
                <c:pt idx="0">
                  <c:v>3456</c:v>
                </c:pt>
                <c:pt idx="1">
                  <c:v>2363</c:v>
                </c:pt>
                <c:pt idx="2">
                  <c:v>2316</c:v>
                </c:pt>
                <c:pt idx="3">
                  <c:v>3019</c:v>
                </c:pt>
                <c:pt idx="4">
                  <c:v>3339</c:v>
                </c:pt>
                <c:pt idx="5">
                  <c:v>3470</c:v>
                </c:pt>
                <c:pt idx="6">
                  <c:v>3431</c:v>
                </c:pt>
                <c:pt idx="7">
                  <c:v>3062</c:v>
                </c:pt>
                <c:pt idx="8">
                  <c:v>2478</c:v>
                </c:pt>
                <c:pt idx="9">
                  <c:v>2256</c:v>
                </c:pt>
                <c:pt idx="10">
                  <c:v>2660</c:v>
                </c:pt>
                <c:pt idx="11">
                  <c:v>3131</c:v>
                </c:pt>
                <c:pt idx="12">
                  <c:v>3291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3CE7-43E9-AA46-55AE525D06E2}"/>
            </c:ext>
          </c:extLst>
        </c:ser>
        <c:ser>
          <c:idx val="0"/>
          <c:order val="4"/>
          <c:tx>
            <c:strRef>
              <c:f>'[Graphs August 2022.xlsx]ηλικία '!$A$7</c:f>
              <c:strCache>
                <c:ptCount val="1"/>
                <c:pt idx="0">
                  <c:v>50-59</c:v>
                </c:pt>
              </c:strCache>
            </c:strRef>
          </c:tx>
          <c:cat>
            <c:multiLvlStrRef>
              <c:f>'[Graphs August 2022.xlsx]ηλικία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2022.xlsx]ηλικία '!$BE$7:$BQ$7</c:f>
              <c:numCache>
                <c:formatCode>#,##0</c:formatCode>
                <c:ptCount val="13"/>
                <c:pt idx="0">
                  <c:v>3310</c:v>
                </c:pt>
                <c:pt idx="1">
                  <c:v>2367</c:v>
                </c:pt>
                <c:pt idx="2">
                  <c:v>2310</c:v>
                </c:pt>
                <c:pt idx="3">
                  <c:v>2992</c:v>
                </c:pt>
                <c:pt idx="4">
                  <c:v>3190</c:v>
                </c:pt>
                <c:pt idx="5">
                  <c:v>3386</c:v>
                </c:pt>
                <c:pt idx="6">
                  <c:v>3419</c:v>
                </c:pt>
                <c:pt idx="7">
                  <c:v>3144</c:v>
                </c:pt>
                <c:pt idx="8">
                  <c:v>2631</c:v>
                </c:pt>
                <c:pt idx="9">
                  <c:v>2349</c:v>
                </c:pt>
                <c:pt idx="10">
                  <c:v>2543</c:v>
                </c:pt>
                <c:pt idx="11">
                  <c:v>2813</c:v>
                </c:pt>
                <c:pt idx="12">
                  <c:v>3102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3CE7-43E9-AA46-55AE525D06E2}"/>
            </c:ext>
          </c:extLst>
        </c:ser>
        <c:ser>
          <c:idx val="5"/>
          <c:order val="5"/>
          <c:tx>
            <c:strRef>
              <c:f>'[Graphs August 2022.xlsx]ηλικία '!$A$8</c:f>
              <c:strCache>
                <c:ptCount val="1"/>
                <c:pt idx="0">
                  <c:v>60-64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multiLvlStrRef>
              <c:f>'[Graphs August 2022.xlsx]ηλικία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2022.xlsx]ηλικία '!$BE$8:$BQ$8</c:f>
              <c:numCache>
                <c:formatCode>#,##0</c:formatCode>
                <c:ptCount val="13"/>
                <c:pt idx="0">
                  <c:v>1680</c:v>
                </c:pt>
                <c:pt idx="1">
                  <c:v>1277</c:v>
                </c:pt>
                <c:pt idx="2">
                  <c:v>1250</c:v>
                </c:pt>
                <c:pt idx="3">
                  <c:v>1428</c:v>
                </c:pt>
                <c:pt idx="4">
                  <c:v>1495</c:v>
                </c:pt>
                <c:pt idx="5">
                  <c:v>1614</c:v>
                </c:pt>
                <c:pt idx="6">
                  <c:v>1613</c:v>
                </c:pt>
                <c:pt idx="7">
                  <c:v>1500</c:v>
                </c:pt>
                <c:pt idx="8">
                  <c:v>1384</c:v>
                </c:pt>
                <c:pt idx="9">
                  <c:v>1316</c:v>
                </c:pt>
                <c:pt idx="10">
                  <c:v>1354</c:v>
                </c:pt>
                <c:pt idx="11">
                  <c:v>1472</c:v>
                </c:pt>
                <c:pt idx="12">
                  <c:v>1526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3CE7-43E9-AA46-55AE525D06E2}"/>
            </c:ext>
          </c:extLst>
        </c:ser>
        <c:ser>
          <c:idx val="6"/>
          <c:order val="6"/>
          <c:tx>
            <c:strRef>
              <c:f>'[Graphs August 2022.xlsx]ηλικία '!$A$9</c:f>
              <c:strCache>
                <c:ptCount val="1"/>
                <c:pt idx="0">
                  <c:v>ΑΝΩ ΤΩΝ 65</c:v>
                </c:pt>
              </c:strCache>
            </c:strRef>
          </c:tx>
          <c:cat>
            <c:multiLvlStrRef>
              <c:f>'[Graphs August 2022.xlsx]ηλικία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2022.xlsx]ηλικία '!$BE$9:$BQ$9</c:f>
              <c:numCache>
                <c:formatCode>#,##0</c:formatCode>
                <c:ptCount val="13"/>
                <c:pt idx="0">
                  <c:v>131</c:v>
                </c:pt>
                <c:pt idx="1">
                  <c:v>68</c:v>
                </c:pt>
                <c:pt idx="2">
                  <c:v>56</c:v>
                </c:pt>
                <c:pt idx="3">
                  <c:v>72</c:v>
                </c:pt>
                <c:pt idx="4">
                  <c:v>84</c:v>
                </c:pt>
                <c:pt idx="5">
                  <c:v>86</c:v>
                </c:pt>
                <c:pt idx="6">
                  <c:v>93</c:v>
                </c:pt>
                <c:pt idx="7">
                  <c:v>73</c:v>
                </c:pt>
                <c:pt idx="8">
                  <c:v>70</c:v>
                </c:pt>
                <c:pt idx="9">
                  <c:v>63</c:v>
                </c:pt>
                <c:pt idx="10">
                  <c:v>71</c:v>
                </c:pt>
                <c:pt idx="11">
                  <c:v>81</c:v>
                </c:pt>
                <c:pt idx="12">
                  <c:v>85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682112"/>
        <c:axId val="244696192"/>
      </c:lineChart>
      <c:catAx>
        <c:axId val="24468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4696192"/>
        <c:crosses val="autoZero"/>
        <c:auto val="1"/>
        <c:lblAlgn val="ctr"/>
        <c:lblOffset val="100"/>
        <c:noMultiLvlLbl val="0"/>
      </c:catAx>
      <c:valAx>
        <c:axId val="24469619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244682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859506921929305"/>
          <c:y val="0.1883157929056255"/>
          <c:w val="0.15683463334322961"/>
          <c:h val="0.51748944708833877"/>
        </c:manualLayout>
      </c:layout>
      <c:overlay val="0"/>
      <c:txPr>
        <a:bodyPr/>
        <a:lstStyle/>
        <a:p>
          <a:pPr>
            <a:defRPr lang="el-GR"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διάρκεια εγγραφής τους τελευταίους 12 μήνες</a:t>
            </a:r>
            <a:r>
              <a:rPr lang="el-GR"/>
              <a:t> </a:t>
            </a:r>
          </a:p>
        </c:rich>
      </c:tx>
      <c:layout>
        <c:manualLayout>
          <c:xMode val="edge"/>
          <c:yMode val="edge"/>
          <c:x val="0.30234330701429191"/>
          <c:y val="4.881093548761792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533734735810271"/>
          <c:y val="0.20660076762351737"/>
          <c:w val="0.65944704164689993"/>
          <c:h val="0.38490536115010437"/>
        </c:manualLayout>
      </c:layout>
      <c:lineChart>
        <c:grouping val="standard"/>
        <c:varyColors val="0"/>
        <c:ser>
          <c:idx val="0"/>
          <c:order val="0"/>
          <c:tx>
            <c:strRef>
              <c:f>'[Graphs August 2022.xlsx]διάρκεια '!$A$9</c:f>
              <c:strCache>
                <c:ptCount val="1"/>
                <c:pt idx="0">
                  <c:v>6 μήνες και πάνω</c:v>
                </c:pt>
              </c:strCache>
            </c:strRef>
          </c:tx>
          <c:marker>
            <c:symbol val="none"/>
          </c:marker>
          <c:cat>
            <c:multiLvlStrRef>
              <c:f>'[Graphs August 2022.xlsx]διάρκεια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2022.xlsx]διάρκεια '!$BE$9:$BQ$9</c:f>
              <c:numCache>
                <c:formatCode>General</c:formatCode>
                <c:ptCount val="13"/>
                <c:pt idx="0">
                  <c:v>6381</c:v>
                </c:pt>
                <c:pt idx="1">
                  <c:v>4918</c:v>
                </c:pt>
                <c:pt idx="2">
                  <c:v>4066</c:v>
                </c:pt>
                <c:pt idx="3">
                  <c:v>3609</c:v>
                </c:pt>
                <c:pt idx="4">
                  <c:v>3302</c:v>
                </c:pt>
                <c:pt idx="5">
                  <c:v>3253</c:v>
                </c:pt>
                <c:pt idx="6">
                  <c:v>3142</c:v>
                </c:pt>
                <c:pt idx="7">
                  <c:v>3115</c:v>
                </c:pt>
                <c:pt idx="8">
                  <c:v>3295</c:v>
                </c:pt>
                <c:pt idx="9">
                  <c:v>3401</c:v>
                </c:pt>
                <c:pt idx="10">
                  <c:v>3062</c:v>
                </c:pt>
                <c:pt idx="11">
                  <c:v>3154</c:v>
                </c:pt>
                <c:pt idx="12">
                  <c:v>3219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DAA-43AE-9044-FED6303E73B8}"/>
            </c:ext>
          </c:extLst>
        </c:ser>
        <c:ser>
          <c:idx val="1"/>
          <c:order val="1"/>
          <c:tx>
            <c:strRef>
              <c:f>'[Graphs August 2022.xlsx]διάρκεια '!$A$8</c:f>
              <c:strCache>
                <c:ptCount val="1"/>
                <c:pt idx="0">
                  <c:v>12 μήνες και πάνω</c:v>
                </c:pt>
              </c:strCache>
            </c:strRef>
          </c:tx>
          <c:cat>
            <c:multiLvlStrRef>
              <c:f>'[Graphs August 2022.xlsx]διάρκεια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2022.xlsx]διάρκεια '!$BE$8:$BQ$8</c:f>
              <c:numCache>
                <c:formatCode>#,##0</c:formatCode>
                <c:ptCount val="13"/>
                <c:pt idx="0">
                  <c:v>4358</c:v>
                </c:pt>
                <c:pt idx="1">
                  <c:v>3441</c:v>
                </c:pt>
                <c:pt idx="2">
                  <c:v>2787</c:v>
                </c:pt>
                <c:pt idx="3">
                  <c:v>2418</c:v>
                </c:pt>
                <c:pt idx="4">
                  <c:v>2120</c:v>
                </c:pt>
                <c:pt idx="5">
                  <c:v>2001</c:v>
                </c:pt>
                <c:pt idx="6">
                  <c:v>1911</c:v>
                </c:pt>
                <c:pt idx="7">
                  <c:v>1764</c:v>
                </c:pt>
                <c:pt idx="8">
                  <c:v>1640</c:v>
                </c:pt>
                <c:pt idx="9">
                  <c:v>1485</c:v>
                </c:pt>
                <c:pt idx="10">
                  <c:v>1406</c:v>
                </c:pt>
                <c:pt idx="11">
                  <c:v>1329</c:v>
                </c:pt>
                <c:pt idx="12">
                  <c:v>1285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DAA-43AE-9044-FED6303E73B8}"/>
            </c:ext>
          </c:extLst>
        </c:ser>
        <c:ser>
          <c:idx val="2"/>
          <c:order val="2"/>
          <c:tx>
            <c:strRef>
              <c:f>'[Graphs August 2022.xlsx]διάρκεια '!$A$5</c:f>
              <c:strCache>
                <c:ptCount val="1"/>
                <c:pt idx="0">
                  <c:v>κάτω από 3 μήνες</c:v>
                </c:pt>
              </c:strCache>
            </c:strRef>
          </c:tx>
          <c:marker>
            <c:symbol val="none"/>
          </c:marker>
          <c:cat>
            <c:multiLvlStrRef>
              <c:f>'[Graphs August 2022.xlsx]διάρκεια 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2022.xlsx]διάρκεια '!$BE$5:$BQ$5</c:f>
              <c:numCache>
                <c:formatCode>#,##0</c:formatCode>
                <c:ptCount val="13"/>
                <c:pt idx="0">
                  <c:v>8256</c:v>
                </c:pt>
                <c:pt idx="1">
                  <c:v>4068</c:v>
                </c:pt>
                <c:pt idx="2">
                  <c:v>4863</c:v>
                </c:pt>
                <c:pt idx="3">
                  <c:v>8622</c:v>
                </c:pt>
                <c:pt idx="4">
                  <c:v>9690</c:v>
                </c:pt>
                <c:pt idx="5">
                  <c:v>9569</c:v>
                </c:pt>
                <c:pt idx="6">
                  <c:v>7214</c:v>
                </c:pt>
                <c:pt idx="7">
                  <c:v>5617</c:v>
                </c:pt>
                <c:pt idx="8">
                  <c:v>4640</c:v>
                </c:pt>
                <c:pt idx="9">
                  <c:v>4579</c:v>
                </c:pt>
                <c:pt idx="10">
                  <c:v>6953</c:v>
                </c:pt>
                <c:pt idx="11">
                  <c:v>8960</c:v>
                </c:pt>
                <c:pt idx="12">
                  <c:v>9185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2DAA-43AE-9044-FED6303E73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736000"/>
        <c:axId val="244737536"/>
      </c:lineChart>
      <c:catAx>
        <c:axId val="24473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44737536"/>
        <c:crosses val="autoZero"/>
        <c:auto val="1"/>
        <c:lblAlgn val="ctr"/>
        <c:lblOffset val="100"/>
        <c:noMultiLvlLbl val="0"/>
      </c:catAx>
      <c:valAx>
        <c:axId val="24473753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44736000"/>
        <c:crosses val="autoZero"/>
        <c:crossBetween val="between"/>
        <c:majorUnit val="3000"/>
      </c:valAx>
    </c:plotArea>
    <c:legend>
      <c:legendPos val="r"/>
      <c:layout>
        <c:manualLayout>
          <c:xMode val="edge"/>
          <c:yMode val="edge"/>
          <c:x val="0.77127632709782601"/>
          <c:y val="0.30304790689578365"/>
          <c:w val="0.22872360091346461"/>
          <c:h val="0.20965696679219445"/>
        </c:manualLayout>
      </c:layout>
      <c:overlay val="0"/>
      <c:txPr>
        <a:bodyPr/>
        <a:lstStyle/>
        <a:p>
          <a:pPr>
            <a:defRPr lang="el-GR" sz="9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 sz="1200"/>
            </a:pPr>
            <a:r>
              <a:rPr lang="el-GR" sz="1200"/>
              <a:t>Διακύμανση του αριθμού των  ανέργων</a:t>
            </a:r>
            <a:r>
              <a:rPr lang="en-US" sz="1200"/>
              <a:t> </a:t>
            </a:r>
            <a:r>
              <a:rPr lang="el-GR" sz="1200"/>
              <a:t> κατά </a:t>
            </a:r>
            <a:r>
              <a:rPr lang="el-GR" sz="1200" baseline="0"/>
              <a:t> εθνότητα</a:t>
            </a:r>
            <a:r>
              <a:rPr lang="en-US" sz="1200"/>
              <a:t> </a:t>
            </a:r>
            <a:r>
              <a:rPr lang="el-GR" sz="1200"/>
              <a:t> </a:t>
            </a:r>
          </a:p>
          <a:p>
            <a:pPr>
              <a:defRPr lang="el-GR" sz="1200"/>
            </a:pPr>
            <a:r>
              <a:rPr lang="el-GR" sz="1200"/>
              <a:t>τους τελευταίους 12 μήνες </a:t>
            </a:r>
          </a:p>
        </c:rich>
      </c:tx>
      <c:layout>
        <c:manualLayout>
          <c:xMode val="edge"/>
          <c:yMode val="edge"/>
          <c:x val="0.25091619969845091"/>
          <c:y val="3.74533205075224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6150841969498288E-2"/>
          <c:y val="0.24094960040107644"/>
          <c:w val="0.58061855670103057"/>
          <c:h val="0.31710480010223896"/>
        </c:manualLayout>
      </c:layout>
      <c:lineChart>
        <c:grouping val="standard"/>
        <c:varyColors val="0"/>
        <c:ser>
          <c:idx val="0"/>
          <c:order val="0"/>
          <c:tx>
            <c:strRef>
              <c:f>'[Graphs August 2022.xlsx]υπηκοότητα '!$A$4</c:f>
              <c:strCache>
                <c:ptCount val="1"/>
                <c:pt idx="0">
                  <c:v>ΕΥΡΩΠΑΙΟΙ</c:v>
                </c:pt>
              </c:strCache>
            </c:strRef>
          </c:tx>
          <c:marker>
            <c:symbol val="none"/>
          </c:marker>
          <c:cat>
            <c:multiLvlStrRef>
              <c:f>'[Graphs August 2022.xlsx]υπηκοότητα '!$CC$1:$CO$2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2022.xlsx]υπηκοότητα '!$CC$4:$CO$4</c:f>
              <c:numCache>
                <c:formatCode>General</c:formatCode>
                <c:ptCount val="13"/>
                <c:pt idx="0">
                  <c:v>2174</c:v>
                </c:pt>
                <c:pt idx="1">
                  <c:v>1523</c:v>
                </c:pt>
                <c:pt idx="2">
                  <c:v>1587</c:v>
                </c:pt>
                <c:pt idx="3">
                  <c:v>2931</c:v>
                </c:pt>
                <c:pt idx="4">
                  <c:v>3372</c:v>
                </c:pt>
                <c:pt idx="5">
                  <c:v>3496</c:v>
                </c:pt>
                <c:pt idx="6">
                  <c:v>3446</c:v>
                </c:pt>
                <c:pt idx="7">
                  <c:v>2829</c:v>
                </c:pt>
                <c:pt idx="8">
                  <c:v>2018</c:v>
                </c:pt>
                <c:pt idx="9">
                  <c:v>1550</c:v>
                </c:pt>
                <c:pt idx="10">
                  <c:v>1594</c:v>
                </c:pt>
                <c:pt idx="11">
                  <c:v>1692</c:v>
                </c:pt>
                <c:pt idx="12">
                  <c:v>1703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E3F-4306-AD6F-4EA93405DE92}"/>
            </c:ext>
          </c:extLst>
        </c:ser>
        <c:ser>
          <c:idx val="1"/>
          <c:order val="1"/>
          <c:tx>
            <c:strRef>
              <c:f>'[Graphs August 2022.xlsx]υπηκοότητα '!$A$6</c:f>
              <c:strCache>
                <c:ptCount val="1"/>
                <c:pt idx="0">
                  <c:v>ΠΟΝΤΙΟΙ</c:v>
                </c:pt>
              </c:strCache>
            </c:strRef>
          </c:tx>
          <c:cat>
            <c:multiLvlStrRef>
              <c:f>'[Graphs August 2022.xlsx]υπηκοότητα '!$CC$1:$CO$2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2022.xlsx]υπηκοότητα '!$CC$8:$CO$8</c:f>
              <c:numCache>
                <c:formatCode>General</c:formatCode>
                <c:ptCount val="13"/>
                <c:pt idx="0">
                  <c:v>610</c:v>
                </c:pt>
                <c:pt idx="1">
                  <c:v>412</c:v>
                </c:pt>
                <c:pt idx="2">
                  <c:v>397</c:v>
                </c:pt>
                <c:pt idx="3">
                  <c:v>618</c:v>
                </c:pt>
                <c:pt idx="4">
                  <c:v>753</c:v>
                </c:pt>
                <c:pt idx="5">
                  <c:v>802</c:v>
                </c:pt>
                <c:pt idx="6">
                  <c:v>797</c:v>
                </c:pt>
                <c:pt idx="7">
                  <c:v>698</c:v>
                </c:pt>
                <c:pt idx="8">
                  <c:v>552</c:v>
                </c:pt>
                <c:pt idx="9">
                  <c:v>409</c:v>
                </c:pt>
                <c:pt idx="10">
                  <c:v>383</c:v>
                </c:pt>
                <c:pt idx="11">
                  <c:v>396</c:v>
                </c:pt>
                <c:pt idx="12">
                  <c:v>406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E3F-4306-AD6F-4EA93405DE92}"/>
            </c:ext>
          </c:extLst>
        </c:ser>
        <c:ser>
          <c:idx val="2"/>
          <c:order val="2"/>
          <c:tx>
            <c:strRef>
              <c:f>'[Graphs August 2022.xlsx]υπηκοότητα '!$A$10</c:f>
              <c:strCache>
                <c:ptCount val="1"/>
                <c:pt idx="0">
                  <c:v>ΑΤΟΜΑ ΜΕ ΚΑΘΕΣΤΩΣ ΣΥΜΠΛΗΡ. ΠΡΟΣΤΑΣΙΑΣ</c:v>
                </c:pt>
              </c:strCache>
            </c:strRef>
          </c:tx>
          <c:spPr>
            <a:ln w="31750">
              <a:prstDash val="sysDash"/>
            </a:ln>
          </c:spPr>
          <c:marker>
            <c:symbol val="none"/>
          </c:marker>
          <c:cat>
            <c:multiLvlStrRef>
              <c:f>'[Graphs August 2022.xlsx]υπηκοότητα '!$CC$1:$CO$2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2022.xlsx]υπηκοότητα '!$CC$10:$CO$10</c:f>
              <c:numCache>
                <c:formatCode>General</c:formatCode>
                <c:ptCount val="13"/>
                <c:pt idx="0">
                  <c:v>484</c:v>
                </c:pt>
                <c:pt idx="1">
                  <c:v>430</c:v>
                </c:pt>
                <c:pt idx="2">
                  <c:v>394</c:v>
                </c:pt>
                <c:pt idx="3">
                  <c:v>413</c:v>
                </c:pt>
                <c:pt idx="4">
                  <c:v>437</c:v>
                </c:pt>
                <c:pt idx="5">
                  <c:v>459</c:v>
                </c:pt>
                <c:pt idx="6">
                  <c:v>473</c:v>
                </c:pt>
                <c:pt idx="7">
                  <c:v>478</c:v>
                </c:pt>
                <c:pt idx="8">
                  <c:v>468</c:v>
                </c:pt>
                <c:pt idx="9">
                  <c:v>429</c:v>
                </c:pt>
                <c:pt idx="10">
                  <c:v>404</c:v>
                </c:pt>
                <c:pt idx="11">
                  <c:v>391</c:v>
                </c:pt>
                <c:pt idx="12">
                  <c:v>400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E3F-4306-AD6F-4EA93405DE92}"/>
            </c:ext>
          </c:extLst>
        </c:ser>
        <c:ser>
          <c:idx val="3"/>
          <c:order val="3"/>
          <c:tx>
            <c:strRef>
              <c:f>'[Graphs August 2022.xlsx]υπηκοότητα '!$A$3</c:f>
              <c:strCache>
                <c:ptCount val="1"/>
                <c:pt idx="0">
                  <c:v>ΕΛΛΗΝΟΚΥΠΡΙΟΙ</c:v>
                </c:pt>
              </c:strCache>
            </c:strRef>
          </c:tx>
          <c:cat>
            <c:multiLvlStrRef>
              <c:f>'[Graphs August 2022.xlsx]υπηκοότητα '!$CC$1:$CO$2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2022.xlsx]υπηκοότητα '!$CC$3:$CO$3</c:f>
              <c:numCache>
                <c:formatCode>General</c:formatCode>
                <c:ptCount val="13"/>
                <c:pt idx="0">
                  <c:v>12294</c:v>
                </c:pt>
                <c:pt idx="1">
                  <c:v>8336</c:v>
                </c:pt>
                <c:pt idx="2">
                  <c:v>7972</c:v>
                </c:pt>
                <c:pt idx="3">
                  <c:v>9235</c:v>
                </c:pt>
                <c:pt idx="4">
                  <c:v>9351</c:v>
                </c:pt>
                <c:pt idx="5">
                  <c:v>9712</c:v>
                </c:pt>
                <c:pt idx="6">
                  <c:v>9652</c:v>
                </c:pt>
                <c:pt idx="7">
                  <c:v>8926</c:v>
                </c:pt>
                <c:pt idx="8">
                  <c:v>7818</c:v>
                </c:pt>
                <c:pt idx="9">
                  <c:v>7438</c:v>
                </c:pt>
                <c:pt idx="10">
                  <c:v>9192</c:v>
                </c:pt>
                <c:pt idx="11">
                  <c:v>10846</c:v>
                </c:pt>
                <c:pt idx="12">
                  <c:v>11632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E3F-4306-AD6F-4EA93405DE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782208"/>
        <c:axId val="244783744"/>
      </c:lineChart>
      <c:catAx>
        <c:axId val="244782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44783744"/>
        <c:crosses val="autoZero"/>
        <c:auto val="1"/>
        <c:lblAlgn val="ctr"/>
        <c:lblOffset val="100"/>
        <c:noMultiLvlLbl val="0"/>
      </c:catAx>
      <c:valAx>
        <c:axId val="2447837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44782208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68323971067682276"/>
          <c:y val="0.21938915408952955"/>
          <c:w val="0.27419781603474608"/>
          <c:h val="0.55862642169728782"/>
        </c:manualLayout>
      </c:layout>
      <c:overlay val="0"/>
      <c:txPr>
        <a:bodyPr/>
        <a:lstStyle/>
        <a:p>
          <a:pPr>
            <a:defRPr lang="el-GR" sz="8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el-GR"/>
            </a:pPr>
            <a:r>
              <a:rPr lang="el-GR" sz="1200"/>
              <a:t>Διακύμανση του αριθμού των ανέργων </a:t>
            </a:r>
          </a:p>
          <a:p>
            <a:pPr>
              <a:defRPr lang="el-GR"/>
            </a:pPr>
            <a:r>
              <a:rPr lang="el-GR" sz="1200"/>
              <a:t>κατά μορφωτικό επίπεδο τους τελευταίους 12 μήνες </a:t>
            </a:r>
          </a:p>
        </c:rich>
      </c:tx>
      <c:layout>
        <c:manualLayout>
          <c:xMode val="edge"/>
          <c:yMode val="edge"/>
          <c:x val="0.16719448255125696"/>
          <c:y val="3.252584792478720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949185405878319"/>
          <c:y val="0.21607923110330879"/>
          <c:w val="0.59834598377905457"/>
          <c:h val="0.29523140542683929"/>
        </c:manualLayout>
      </c:layout>
      <c:lineChart>
        <c:grouping val="standard"/>
        <c:varyColors val="0"/>
        <c:ser>
          <c:idx val="1"/>
          <c:order val="0"/>
          <c:tx>
            <c:strRef>
              <c:f>'[Graphs August 2022.xlsx]μόρφωση'!$A$8</c:f>
              <c:strCache>
                <c:ptCount val="1"/>
                <c:pt idx="0">
                  <c:v>Δευτεροβάθμια Εκπαίδευση</c:v>
                </c:pt>
              </c:strCache>
            </c:strRef>
          </c:tx>
          <c:cat>
            <c:multiLvlStrRef>
              <c:f>'[Graphs August 2022.xlsx]μόρφωση'!$BE$1:$BQ$2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2022.xlsx]μόρφωση'!$BE$8:$BQ$8</c:f>
              <c:numCache>
                <c:formatCode>#,##0</c:formatCode>
                <c:ptCount val="13"/>
                <c:pt idx="0">
                  <c:v>6705</c:v>
                </c:pt>
                <c:pt idx="1">
                  <c:v>5007</c:v>
                </c:pt>
                <c:pt idx="2">
                  <c:v>5008</c:v>
                </c:pt>
                <c:pt idx="3">
                  <c:v>6488</c:v>
                </c:pt>
                <c:pt idx="4">
                  <c:v>6875</c:v>
                </c:pt>
                <c:pt idx="5">
                  <c:v>7122</c:v>
                </c:pt>
                <c:pt idx="6">
                  <c:v>7084</c:v>
                </c:pt>
                <c:pt idx="7">
                  <c:v>6461</c:v>
                </c:pt>
                <c:pt idx="8">
                  <c:v>5283</c:v>
                </c:pt>
                <c:pt idx="9">
                  <c:v>4672</c:v>
                </c:pt>
                <c:pt idx="10">
                  <c:v>5037</c:v>
                </c:pt>
                <c:pt idx="11">
                  <c:v>5588</c:v>
                </c:pt>
                <c:pt idx="12">
                  <c:v>5814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05BD-4682-A74C-35704F10A42E}"/>
            </c:ext>
          </c:extLst>
        </c:ser>
        <c:ser>
          <c:idx val="2"/>
          <c:order val="1"/>
          <c:tx>
            <c:strRef>
              <c:f>'[Graphs August 2022.xlsx]μόρφωση'!$A$9</c:f>
              <c:strCache>
                <c:ptCount val="1"/>
                <c:pt idx="0">
                  <c:v>Τριτοβάθμια Εκπαίδευση</c:v>
                </c:pt>
              </c:strCache>
            </c:strRef>
          </c:tx>
          <c:cat>
            <c:multiLvlStrRef>
              <c:f>'[Graphs August 2022.xlsx]μόρφωση'!$BE$1:$BQ$2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2022.xlsx]μόρφωση'!$BE$9:$BQ$9</c:f>
              <c:numCache>
                <c:formatCode>#,##0</c:formatCode>
                <c:ptCount val="13"/>
                <c:pt idx="0">
                  <c:v>6989</c:v>
                </c:pt>
                <c:pt idx="1">
                  <c:v>4374</c:v>
                </c:pt>
                <c:pt idx="2">
                  <c:v>4040</c:v>
                </c:pt>
                <c:pt idx="3">
                  <c:v>4354</c:v>
                </c:pt>
                <c:pt idx="4" formatCode="General">
                  <c:v>4212</c:v>
                </c:pt>
                <c:pt idx="5" formatCode="General">
                  <c:v>4347</c:v>
                </c:pt>
                <c:pt idx="6" formatCode="General">
                  <c:v>4331</c:v>
                </c:pt>
                <c:pt idx="7" formatCode="General">
                  <c:v>4072</c:v>
                </c:pt>
                <c:pt idx="8" formatCode="General">
                  <c:v>3880</c:v>
                </c:pt>
                <c:pt idx="9" formatCode="General">
                  <c:v>3902</c:v>
                </c:pt>
                <c:pt idx="10" formatCode="General">
                  <c:v>5406</c:v>
                </c:pt>
                <c:pt idx="11" formatCode="General">
                  <c:v>6587</c:v>
                </c:pt>
                <c:pt idx="12" formatCode="General">
                  <c:v>7193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05BD-4682-A74C-35704F10A42E}"/>
            </c:ext>
          </c:extLst>
        </c:ser>
        <c:ser>
          <c:idx val="0"/>
          <c:order val="2"/>
          <c:tx>
            <c:strRef>
              <c:f>'[Graphs August 2022.xlsx]μόρφωση'!$A$5</c:f>
              <c:strCache>
                <c:ptCount val="1"/>
                <c:pt idx="0">
                  <c:v>Πρωτοβάθμια Εκπαίδευση</c:v>
                </c:pt>
              </c:strCache>
            </c:strRef>
          </c:tx>
          <c:marker>
            <c:symbol val="none"/>
          </c:marker>
          <c:cat>
            <c:multiLvlStrRef>
              <c:f>'[Graphs August 2022.xlsx]μόρφωση'!$BE$1:$BQ$2</c:f>
              <c:multiLvlStrCache>
                <c:ptCount val="13"/>
                <c:lvl>
                  <c:pt idx="0">
                    <c:v>Αύγουστος</c:v>
                  </c:pt>
                  <c:pt idx="1">
                    <c:v>Σεπτέμβριος</c:v>
                  </c:pt>
                  <c:pt idx="2">
                    <c:v>Οκτώβριος</c:v>
                  </c:pt>
                  <c:pt idx="3">
                    <c:v>Νοέμβριος</c:v>
                  </c:pt>
                  <c:pt idx="4">
                    <c:v>Δεκέμβριος</c:v>
                  </c:pt>
                  <c:pt idx="5">
                    <c:v>Ιανουάριος</c:v>
                  </c:pt>
                  <c:pt idx="6">
                    <c:v>Φεβρουάριος</c:v>
                  </c:pt>
                  <c:pt idx="7">
                    <c:v>Μάρτιος</c:v>
                  </c:pt>
                  <c:pt idx="8">
                    <c:v>Απρίλιος</c:v>
                  </c:pt>
                  <c:pt idx="9">
                    <c:v>Μάιος</c:v>
                  </c:pt>
                  <c:pt idx="10">
                    <c:v>Ιούνιος</c:v>
                  </c:pt>
                  <c:pt idx="11">
                    <c:v>Ιούλιος</c:v>
                  </c:pt>
                  <c:pt idx="12">
                    <c:v>Αύγουστος</c:v>
                  </c:pt>
                </c:lvl>
                <c:lvl>
                  <c:pt idx="0">
                    <c:v>2021</c:v>
                  </c:pt>
                  <c:pt idx="5">
                    <c:v>2022</c:v>
                  </c:pt>
                </c:lvl>
              </c:multiLvlStrCache>
            </c:multiLvlStrRef>
          </c:cat>
          <c:val>
            <c:numRef>
              <c:f>'[Graphs August 2022.xlsx]μόρφωση'!$BE$4:$BQ$4</c:f>
              <c:numCache>
                <c:formatCode>#,##0</c:formatCode>
                <c:ptCount val="13"/>
                <c:pt idx="0">
                  <c:v>2473</c:v>
                </c:pt>
                <c:pt idx="1">
                  <c:v>1868</c:v>
                </c:pt>
                <c:pt idx="2">
                  <c:v>1830</c:v>
                </c:pt>
                <c:pt idx="3">
                  <c:v>3010</c:v>
                </c:pt>
                <c:pt idx="4">
                  <c:v>3577</c:v>
                </c:pt>
                <c:pt idx="5">
                  <c:v>3825</c:v>
                </c:pt>
                <c:pt idx="6">
                  <c:v>3811</c:v>
                </c:pt>
                <c:pt idx="7">
                  <c:v>3154</c:v>
                </c:pt>
                <c:pt idx="8">
                  <c:v>2384</c:v>
                </c:pt>
                <c:pt idx="9">
                  <c:v>1913</c:v>
                </c:pt>
                <c:pt idx="10">
                  <c:v>1799</c:v>
                </c:pt>
                <c:pt idx="11">
                  <c:v>1879</c:v>
                </c:pt>
                <c:pt idx="12">
                  <c:v>1867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05BD-4682-A74C-35704F10A4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4860416"/>
        <c:axId val="244861952"/>
      </c:lineChart>
      <c:catAx>
        <c:axId val="24486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lang="el-GR"/>
            </a:pPr>
            <a:endParaRPr lang="en-US"/>
          </a:p>
        </c:txPr>
        <c:crossAx val="244861952"/>
        <c:crosses val="autoZero"/>
        <c:auto val="1"/>
        <c:lblAlgn val="ctr"/>
        <c:lblOffset val="100"/>
        <c:noMultiLvlLbl val="0"/>
      </c:catAx>
      <c:valAx>
        <c:axId val="244861952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txPr>
          <a:bodyPr rot="0" vert="horz"/>
          <a:lstStyle/>
          <a:p>
            <a:pPr>
              <a:defRPr lang="el-GR"/>
            </a:pPr>
            <a:endParaRPr lang="en-US"/>
          </a:p>
        </c:txPr>
        <c:crossAx val="244860416"/>
        <c:crosses val="autoZero"/>
        <c:crossBetween val="between"/>
        <c:majorUnit val="5000"/>
      </c:valAx>
    </c:plotArea>
    <c:legend>
      <c:legendPos val="r"/>
      <c:layout>
        <c:manualLayout>
          <c:xMode val="edge"/>
          <c:yMode val="edge"/>
          <c:x val="0.73774062729032686"/>
          <c:y val="0.21780104910888681"/>
          <c:w val="0.24643224113512563"/>
          <c:h val="0.39561740028398462"/>
        </c:manualLayout>
      </c:layout>
      <c:overlay val="0"/>
      <c:txPr>
        <a:bodyPr/>
        <a:lstStyle/>
        <a:p>
          <a:pPr>
            <a:defRPr lang="el-GR" sz="1100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FCE2-BC06-4F55-8C28-2BD7FF690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2435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ΤΜΗΜΑ ΕΡΓΑΣΙΑΣ</vt:lpstr>
    </vt:vector>
  </TitlesOfParts>
  <Company>Hewlett-Packard Company</Company>
  <LinksUpToDate>false</LinksUpToDate>
  <CharactersWithSpaces>16284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ΕΡΓΑΣΙΑΣ</dc:title>
  <dc:creator>Rigou  Marina</dc:creator>
  <cp:lastModifiedBy>Administrator</cp:lastModifiedBy>
  <cp:revision>17</cp:revision>
  <cp:lastPrinted>2021-08-05T07:56:00Z</cp:lastPrinted>
  <dcterms:created xsi:type="dcterms:W3CDTF">2022-08-24T09:50:00Z</dcterms:created>
  <dcterms:modified xsi:type="dcterms:W3CDTF">2022-09-21T08:44:00Z</dcterms:modified>
</cp:coreProperties>
</file>